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7CFF" w14:textId="77777777" w:rsidR="00C84497" w:rsidRDefault="00C84497" w:rsidP="00E71FBF">
      <w:pPr>
        <w:rPr>
          <w:b/>
        </w:rPr>
      </w:pPr>
    </w:p>
    <w:p w14:paraId="48B4C8A9" w14:textId="10B4C16F" w:rsidR="00E71FBF" w:rsidRDefault="00E71FBF" w:rsidP="00E71FBF">
      <w:pPr>
        <w:rPr>
          <w:b/>
        </w:rPr>
      </w:pPr>
      <w:r>
        <w:rPr>
          <w:b/>
        </w:rPr>
        <w:t>Pressemelding</w:t>
      </w:r>
      <w:r w:rsidR="00DC3EA8">
        <w:rPr>
          <w:b/>
        </w:rPr>
        <w:t xml:space="preserve"> – badevannskvalitet uke 2</w:t>
      </w:r>
      <w:r w:rsidR="005B7A77">
        <w:rPr>
          <w:b/>
        </w:rPr>
        <w:t>6</w:t>
      </w:r>
    </w:p>
    <w:p w14:paraId="5A82DAED" w14:textId="77777777" w:rsidR="00B641AB" w:rsidRDefault="00E71FBF" w:rsidP="00E71FBF">
      <w:r>
        <w:t>Miljørette</w:t>
      </w:r>
      <w:r w:rsidR="00DC3EA8">
        <w:t xml:space="preserve">t helsevern – Øvre Romerike </w:t>
      </w:r>
      <w:r w:rsidR="000E1AE8">
        <w:t>tar</w:t>
      </w:r>
      <w:r w:rsidR="00DC3EA8">
        <w:t xml:space="preserve"> </w:t>
      </w:r>
      <w:r>
        <w:t>sommerens badevannsprøver i kommunene Eidsvoll, Gjerdrum, Hurdal, Nannestad, Nes og Ullensaker. Dette gjøres for å sikre at badevannet er trygt å bade i for store og små slik at ingen blir syke av å bade. Vannprøvene testes for E.co</w:t>
      </w:r>
      <w:r w:rsidR="00414017">
        <w:t xml:space="preserve">li og intestinale enterokokker. </w:t>
      </w:r>
    </w:p>
    <w:p w14:paraId="6915A6A3" w14:textId="77777777" w:rsidR="00E71FBF" w:rsidRDefault="00E71FBF" w:rsidP="00E71FBF">
      <w:pPr>
        <w:spacing w:after="0"/>
      </w:pPr>
      <w:r>
        <w:t xml:space="preserve">E. </w:t>
      </w:r>
      <w:proofErr w:type="spellStart"/>
      <w:r>
        <w:t>coli</w:t>
      </w:r>
      <w:proofErr w:type="spellEnd"/>
      <w:r>
        <w:t xml:space="preserve"> (</w:t>
      </w:r>
      <w:proofErr w:type="spellStart"/>
      <w:r>
        <w:t>Escherichia</w:t>
      </w:r>
      <w:proofErr w:type="spellEnd"/>
      <w:r>
        <w:t xml:space="preserve"> </w:t>
      </w:r>
      <w:proofErr w:type="spellStart"/>
      <w:r>
        <w:t>coli</w:t>
      </w:r>
      <w:proofErr w:type="spellEnd"/>
      <w:r>
        <w:t>) og intestinale enterokokker er bakterier som stammer fra tarminnhold fra mennesker og dyr. Disse bakteriene dør når de ikke er i et varmblodig dyr. Intestinale enterokokker overlever lenger i naturen enn E.coli som kan overleve noen uker. I tillegg måles temperaturen på badevannet.</w:t>
      </w:r>
    </w:p>
    <w:p w14:paraId="2B647718" w14:textId="77777777" w:rsidR="00CA3A78" w:rsidRDefault="00CA3A78" w:rsidP="00E71FBF">
      <w:pPr>
        <w:spacing w:after="0"/>
      </w:pPr>
    </w:p>
    <w:p w14:paraId="20E67BAA" w14:textId="4C37C51E" w:rsidR="00CA3A78" w:rsidRPr="003833B2" w:rsidRDefault="00CA3A78" w:rsidP="00A707EC">
      <w:pPr>
        <w:pBdr>
          <w:top w:val="single" w:sz="6" w:space="1" w:color="auto"/>
          <w:left w:val="single" w:sz="6" w:space="4" w:color="auto"/>
          <w:bottom w:val="single" w:sz="6" w:space="1" w:color="auto"/>
          <w:right w:val="single" w:sz="6" w:space="4" w:color="auto"/>
        </w:pBdr>
      </w:pPr>
      <w:r w:rsidRPr="003833B2">
        <w:t xml:space="preserve">Prøvene ble tatt den </w:t>
      </w:r>
      <w:r w:rsidR="00E20437">
        <w:t>26</w:t>
      </w:r>
      <w:r w:rsidR="00A43018" w:rsidRPr="003833B2">
        <w:t>.</w:t>
      </w:r>
      <w:r w:rsidRPr="003833B2">
        <w:t xml:space="preserve"> </w:t>
      </w:r>
      <w:r w:rsidR="00A43018" w:rsidRPr="003833B2">
        <w:t>juni 2023</w:t>
      </w:r>
      <w:r w:rsidRPr="003833B2">
        <w:t xml:space="preserve">. </w:t>
      </w:r>
      <w:r w:rsidR="00811ADA" w:rsidRPr="003833B2">
        <w:t>Resultatene viser verdier betryggende under grenseverdiene for alle badeplassene, dvs. at badevannskvaliteten er god.</w:t>
      </w:r>
      <w:r w:rsidRPr="003833B2">
        <w:t xml:space="preserve"> </w:t>
      </w:r>
    </w:p>
    <w:p w14:paraId="4522EDEB" w14:textId="777AE4CD" w:rsidR="00CA3A78" w:rsidRPr="00E53A3D" w:rsidRDefault="00811ADA" w:rsidP="00A707EC">
      <w:pPr>
        <w:pBdr>
          <w:top w:val="single" w:sz="6" w:space="1" w:color="auto"/>
          <w:left w:val="single" w:sz="6" w:space="4" w:color="auto"/>
          <w:bottom w:val="single" w:sz="6" w:space="1" w:color="auto"/>
          <w:right w:val="single" w:sz="6" w:space="4" w:color="auto"/>
        </w:pBdr>
        <w:spacing w:after="0"/>
      </w:pPr>
      <w:r w:rsidRPr="003833B2">
        <w:t>Med hensyn til badevannstemperatur så ble varmeste temperatur målt til 2</w:t>
      </w:r>
      <w:r w:rsidR="004F77D1">
        <w:t>3</w:t>
      </w:r>
      <w:r w:rsidRPr="003833B2">
        <w:t xml:space="preserve"> grader og laveste temperatur målt til </w:t>
      </w:r>
      <w:r w:rsidR="004F77D1">
        <w:t>18</w:t>
      </w:r>
      <w:r w:rsidRPr="003833B2">
        <w:t xml:space="preserve"> grader. Badeplassene framstår</w:t>
      </w:r>
      <w:r w:rsidR="008C51A6" w:rsidRPr="003833B2">
        <w:t>, med få unntak</w:t>
      </w:r>
      <w:r w:rsidR="00E53A3D" w:rsidRPr="003833B2">
        <w:t>,</w:t>
      </w:r>
      <w:r w:rsidRPr="003833B2">
        <w:t xml:space="preserve"> som rene og ryddige</w:t>
      </w:r>
      <w:r w:rsidR="00CA3A78" w:rsidRPr="003833B2">
        <w:t>.</w:t>
      </w:r>
      <w:r w:rsidR="002F5D5E" w:rsidRPr="003833B2">
        <w:t xml:space="preserve"> Ved </w:t>
      </w:r>
      <w:r w:rsidR="00D03B7B">
        <w:t>Lima i Nannestad</w:t>
      </w:r>
      <w:r w:rsidR="00F16FB0" w:rsidRPr="003833B2">
        <w:t xml:space="preserve"> er </w:t>
      </w:r>
      <w:r w:rsidR="00D03B7B">
        <w:t>toalettene skitne</w:t>
      </w:r>
      <w:r w:rsidR="00F16FB0" w:rsidRPr="003833B2">
        <w:t xml:space="preserve"> og enkelte steder </w:t>
      </w:r>
      <w:r w:rsidR="00D03B7B">
        <w:t xml:space="preserve">er det </w:t>
      </w:r>
      <w:r w:rsidR="00F16FB0" w:rsidRPr="003833B2">
        <w:t>mye gjenglemte eiendeler</w:t>
      </w:r>
      <w:r w:rsidR="00595467" w:rsidRPr="003833B2">
        <w:t>.</w:t>
      </w:r>
    </w:p>
    <w:p w14:paraId="680E1CF2" w14:textId="77777777" w:rsidR="00CA3A78" w:rsidRPr="00811ADA" w:rsidRDefault="00CA3A78" w:rsidP="00A707EC">
      <w:pPr>
        <w:pBdr>
          <w:top w:val="single" w:sz="6" w:space="1" w:color="auto"/>
          <w:left w:val="single" w:sz="6" w:space="4" w:color="auto"/>
          <w:bottom w:val="single" w:sz="6" w:space="1" w:color="auto"/>
          <w:right w:val="single" w:sz="6" w:space="4" w:color="auto"/>
        </w:pBdr>
        <w:spacing w:after="0"/>
        <w:rPr>
          <w:highlight w:val="yellow"/>
        </w:rPr>
      </w:pPr>
    </w:p>
    <w:p w14:paraId="0079622F" w14:textId="48111B70" w:rsidR="00CA3A78" w:rsidRPr="00C57E8A" w:rsidRDefault="00811ADA" w:rsidP="00A707EC">
      <w:pPr>
        <w:pBdr>
          <w:top w:val="single" w:sz="6" w:space="1" w:color="auto"/>
          <w:left w:val="single" w:sz="6" w:space="4" w:color="auto"/>
          <w:bottom w:val="single" w:sz="6" w:space="1" w:color="auto"/>
          <w:right w:val="single" w:sz="6" w:space="4" w:color="auto"/>
        </w:pBdr>
        <w:spacing w:after="0"/>
      </w:pPr>
      <w:r w:rsidRPr="003F50CE">
        <w:t xml:space="preserve">Nye badevannsprøver blir tatt i uke </w:t>
      </w:r>
      <w:r w:rsidR="00201A00">
        <w:t>28</w:t>
      </w:r>
      <w:r w:rsidR="00CA3A78" w:rsidRPr="003F50CE">
        <w:t>.</w:t>
      </w:r>
    </w:p>
    <w:p w14:paraId="7EA6B4AC" w14:textId="77777777" w:rsidR="00217CD1" w:rsidRDefault="00217CD1" w:rsidP="00E71FBF">
      <w:pPr>
        <w:spacing w:after="0"/>
      </w:pPr>
    </w:p>
    <w:p w14:paraId="5C6E152E" w14:textId="77777777" w:rsidR="00217CD1" w:rsidRDefault="00217CD1" w:rsidP="00201A00">
      <w:pPr>
        <w:spacing w:after="0"/>
      </w:pPr>
      <w:r>
        <w:rPr>
          <w:b/>
          <w:bCs/>
        </w:rPr>
        <w:t>Mye nedbør kan gi dårlig badevann</w:t>
      </w:r>
    </w:p>
    <w:p w14:paraId="062F78BB" w14:textId="77777777" w:rsidR="00D170F8" w:rsidRDefault="00D170F8" w:rsidP="00E71FBF">
      <w:pPr>
        <w:spacing w:after="0"/>
      </w:pPr>
      <w:r>
        <w:t>Generelt frarådes det å bade etter store nedbørsmengder. Vannet kan etter kraftig regnvær inneholde større mengder tarmbakterier</w:t>
      </w:r>
      <w:r w:rsidR="00BC6E3A">
        <w:t xml:space="preserve"> på grunn av avrenning fra terrenget og elver i tilknytning til badestedet. Vannkvaliteten endrer seg raskt og det anses som tilstrekkelig å vente 24 timer etter kraftig regnvær før man bader.</w:t>
      </w:r>
    </w:p>
    <w:p w14:paraId="66374A70" w14:textId="77777777" w:rsidR="00804C5C" w:rsidRDefault="00804C5C" w:rsidP="00E71FBF">
      <w:pPr>
        <w:spacing w:after="0"/>
      </w:pPr>
    </w:p>
    <w:p w14:paraId="722FA6D7" w14:textId="77777777" w:rsidR="00217CD1" w:rsidRPr="00217CD1" w:rsidRDefault="00217CD1" w:rsidP="00201A00">
      <w:pPr>
        <w:spacing w:after="0"/>
        <w:rPr>
          <w:b/>
          <w:bCs/>
        </w:rPr>
      </w:pPr>
      <w:r w:rsidRPr="00217CD1">
        <w:rPr>
          <w:b/>
          <w:bCs/>
        </w:rPr>
        <w:t>Blågrønnalger</w:t>
      </w:r>
    </w:p>
    <w:p w14:paraId="2920857C" w14:textId="77777777" w:rsidR="00217CD1" w:rsidRDefault="00217CD1" w:rsidP="00217CD1">
      <w:pPr>
        <w:spacing w:after="0"/>
      </w:pPr>
      <w:r>
        <w:t xml:space="preserve">Cyanobakterier (blågrønnalger) er en naturlig del av livet i ferskvann. Av og til kan det dannes større ansamlinger av cyanobakterier på tjern og innsjøer og man får en algeoppblomstring. </w:t>
      </w:r>
    </w:p>
    <w:p w14:paraId="5FADB7CB" w14:textId="59F441B2" w:rsidR="00217CD1" w:rsidRDefault="00022D78" w:rsidP="00217CD1">
      <w:pPr>
        <w:spacing w:after="0"/>
      </w:pPr>
      <w:r w:rsidRPr="003F68F9">
        <w:t>Cyanobakterier er bare et problem når det er mange av dem, det vil si når vi har en oppblomstring, og kan se dem som farget vann, fargede flak, klumper eller skum i vannet.</w:t>
      </w:r>
      <w:r>
        <w:t xml:space="preserve"> </w:t>
      </w:r>
      <w:r w:rsidR="00217CD1">
        <w:t xml:space="preserve">Enkelte cyanobakterie-arter produserer toksiner (giftstoffer) som kan utgjøre en helserisiko for mennesker og dyr. </w:t>
      </w:r>
      <w:r w:rsidR="00217CD1" w:rsidRPr="00217CD1">
        <w:rPr>
          <w:rFonts w:cstheme="minorHAnsi"/>
          <w:shd w:val="clear" w:color="auto" w:fill="FFFFFF"/>
        </w:rPr>
        <w:t xml:space="preserve">Ved stor </w:t>
      </w:r>
      <w:r w:rsidR="00217CD1" w:rsidRPr="00217CD1">
        <w:rPr>
          <w:rFonts w:cstheme="minorHAnsi"/>
        </w:rPr>
        <w:t xml:space="preserve">algeoppblomstring, må vi – for å være helt sikker og analysesvar foreligger – oppfordre innbyggerne </w:t>
      </w:r>
      <w:r w:rsidR="00A839B8">
        <w:rPr>
          <w:rFonts w:cstheme="minorHAnsi"/>
        </w:rPr>
        <w:t xml:space="preserve">til </w:t>
      </w:r>
      <w:r w:rsidR="00217CD1" w:rsidRPr="00217CD1">
        <w:rPr>
          <w:rFonts w:cstheme="minorHAnsi"/>
        </w:rPr>
        <w:t xml:space="preserve">å passe på at vann ikke svelges av badende, av beitedyr eller av hunder som drikker vannet, eller bader og slikker pelsen. </w:t>
      </w:r>
      <w:r w:rsidR="00217CD1">
        <w:t>Det skal likevel en høy konsentrasjon av toksinproduserende cyanobakterier til for at det skal bli alvorlig helsefare.</w:t>
      </w:r>
    </w:p>
    <w:p w14:paraId="2670C71B" w14:textId="77777777" w:rsidR="00217CD1" w:rsidRDefault="00217CD1" w:rsidP="00217CD1">
      <w:pPr>
        <w:spacing w:after="0"/>
      </w:pPr>
      <w:r>
        <w:t xml:space="preserve">Observasjon av mistenkt algeoppblomstring, grønnfarget vann eller lignende kan meldes til Miljørettet helsevern – Øvre Romerike eller til kommunen hvor vannet ligger. </w:t>
      </w:r>
    </w:p>
    <w:p w14:paraId="322CCB27" w14:textId="77777777" w:rsidR="00217CD1" w:rsidRDefault="00217CD1" w:rsidP="00DC3EA8">
      <w:pPr>
        <w:spacing w:after="0"/>
      </w:pPr>
    </w:p>
    <w:p w14:paraId="7B7A53C8" w14:textId="77777777" w:rsidR="00AF0F4E" w:rsidRDefault="00AF0F4E" w:rsidP="00DC3EA8">
      <w:pPr>
        <w:spacing w:after="0"/>
      </w:pPr>
    </w:p>
    <w:p w14:paraId="2EB4BAEC" w14:textId="77777777" w:rsidR="00A24703" w:rsidRDefault="00A24703" w:rsidP="00DC3EA8">
      <w:pPr>
        <w:spacing w:after="0"/>
      </w:pPr>
    </w:p>
    <w:p w14:paraId="2443BC86" w14:textId="77777777" w:rsidR="005B2D90" w:rsidRDefault="005B2D90" w:rsidP="00DC3EA8">
      <w:pPr>
        <w:spacing w:after="0"/>
      </w:pPr>
    </w:p>
    <w:p w14:paraId="12CB7286" w14:textId="77777777" w:rsidR="005B2D90" w:rsidRDefault="005B2D90" w:rsidP="00DC3EA8">
      <w:pPr>
        <w:spacing w:after="0"/>
      </w:pPr>
    </w:p>
    <w:p w14:paraId="564AAF67" w14:textId="77777777" w:rsidR="0022049E" w:rsidRPr="00DC3EA8" w:rsidRDefault="0022049E" w:rsidP="00DC3EA8">
      <w:pPr>
        <w:spacing w:after="0"/>
      </w:pPr>
    </w:p>
    <w:tbl>
      <w:tblPr>
        <w:tblStyle w:val="Tabellrutenett"/>
        <w:tblW w:w="0" w:type="auto"/>
        <w:tblLayout w:type="fixed"/>
        <w:tblLook w:val="04A0" w:firstRow="1" w:lastRow="0" w:firstColumn="1" w:lastColumn="0" w:noHBand="0" w:noVBand="1"/>
      </w:tblPr>
      <w:tblGrid>
        <w:gridCol w:w="2660"/>
        <w:gridCol w:w="1871"/>
        <w:gridCol w:w="1701"/>
        <w:gridCol w:w="1418"/>
      </w:tblGrid>
      <w:tr w:rsidR="006E7115" w:rsidRPr="003E54E0" w14:paraId="0306F535" w14:textId="77777777" w:rsidTr="003E54E0">
        <w:tc>
          <w:tcPr>
            <w:tcW w:w="2660" w:type="dxa"/>
            <w:vAlign w:val="center"/>
          </w:tcPr>
          <w:p w14:paraId="1EED1DD6" w14:textId="77777777" w:rsidR="006E7115" w:rsidRPr="003E54E0" w:rsidRDefault="006E7115">
            <w:pPr>
              <w:autoSpaceDE w:val="0"/>
              <w:autoSpaceDN w:val="0"/>
              <w:adjustRightInd w:val="0"/>
              <w:rPr>
                <w:rFonts w:cs="Times New Roman"/>
                <w:b/>
                <w:bCs/>
              </w:rPr>
            </w:pPr>
            <w:r w:rsidRPr="003E54E0">
              <w:rPr>
                <w:rFonts w:cs="Times New Roman"/>
                <w:b/>
                <w:bCs/>
              </w:rPr>
              <w:t>Lokalitet</w:t>
            </w:r>
          </w:p>
        </w:tc>
        <w:tc>
          <w:tcPr>
            <w:tcW w:w="1871" w:type="dxa"/>
            <w:vAlign w:val="center"/>
          </w:tcPr>
          <w:p w14:paraId="436759E6" w14:textId="2828CD7B" w:rsidR="006E7115" w:rsidRPr="003E54E0" w:rsidRDefault="006E7115">
            <w:pPr>
              <w:autoSpaceDE w:val="0"/>
              <w:autoSpaceDN w:val="0"/>
              <w:adjustRightInd w:val="0"/>
              <w:rPr>
                <w:rFonts w:cs="Times New Roman"/>
                <w:b/>
                <w:bCs/>
              </w:rPr>
            </w:pPr>
            <w:r w:rsidRPr="003E54E0">
              <w:rPr>
                <w:rFonts w:cs="Times New Roman"/>
                <w:b/>
                <w:bCs/>
              </w:rPr>
              <w:t>E</w:t>
            </w:r>
            <w:r w:rsidR="00347E20">
              <w:rPr>
                <w:rFonts w:cs="Times New Roman"/>
                <w:b/>
                <w:bCs/>
              </w:rPr>
              <w:t>.</w:t>
            </w:r>
            <w:r w:rsidRPr="003E54E0">
              <w:rPr>
                <w:rFonts w:cs="Times New Roman"/>
                <w:b/>
                <w:bCs/>
              </w:rPr>
              <w:t>coli</w:t>
            </w:r>
          </w:p>
          <w:p w14:paraId="099E7017" w14:textId="00D843C2" w:rsidR="006E7115" w:rsidRPr="003E54E0" w:rsidRDefault="006E7115">
            <w:pPr>
              <w:autoSpaceDE w:val="0"/>
              <w:autoSpaceDN w:val="0"/>
              <w:adjustRightInd w:val="0"/>
              <w:rPr>
                <w:rFonts w:cs="Times New Roman"/>
              </w:rPr>
            </w:pPr>
            <w:r w:rsidRPr="003E54E0">
              <w:rPr>
                <w:rFonts w:cs="Times New Roman"/>
              </w:rPr>
              <w:t>Grenseverdi 1000</w:t>
            </w:r>
          </w:p>
        </w:tc>
        <w:tc>
          <w:tcPr>
            <w:tcW w:w="1701" w:type="dxa"/>
            <w:vAlign w:val="center"/>
          </w:tcPr>
          <w:p w14:paraId="5067959D" w14:textId="77777777" w:rsidR="006E7115" w:rsidRPr="003E54E0" w:rsidRDefault="006E7115">
            <w:pPr>
              <w:autoSpaceDE w:val="0"/>
              <w:autoSpaceDN w:val="0"/>
              <w:adjustRightInd w:val="0"/>
              <w:rPr>
                <w:rFonts w:cs="Times New Roman"/>
                <w:b/>
              </w:rPr>
            </w:pPr>
            <w:r w:rsidRPr="003E54E0">
              <w:rPr>
                <w:rFonts w:cs="Times New Roman"/>
                <w:b/>
              </w:rPr>
              <w:t>Int. enterokokker</w:t>
            </w:r>
          </w:p>
          <w:p w14:paraId="1E3ED190" w14:textId="6EBB9624" w:rsidR="006E7115" w:rsidRPr="003E54E0" w:rsidRDefault="006E7115">
            <w:pPr>
              <w:autoSpaceDE w:val="0"/>
              <w:autoSpaceDN w:val="0"/>
              <w:adjustRightInd w:val="0"/>
              <w:rPr>
                <w:rFonts w:cs="Times New Roman"/>
                <w:bCs/>
              </w:rPr>
            </w:pPr>
            <w:r w:rsidRPr="003E54E0">
              <w:rPr>
                <w:rFonts w:cs="Times New Roman"/>
                <w:bCs/>
              </w:rPr>
              <w:t>Grenseverdi 400</w:t>
            </w:r>
          </w:p>
        </w:tc>
        <w:tc>
          <w:tcPr>
            <w:tcW w:w="1418" w:type="dxa"/>
            <w:vAlign w:val="center"/>
          </w:tcPr>
          <w:p w14:paraId="7EE8B050" w14:textId="77777777" w:rsidR="006E7115" w:rsidRPr="003E54E0" w:rsidRDefault="006E7115">
            <w:pPr>
              <w:autoSpaceDE w:val="0"/>
              <w:autoSpaceDN w:val="0"/>
              <w:adjustRightInd w:val="0"/>
              <w:rPr>
                <w:rFonts w:cs="Times New Roman"/>
                <w:b/>
                <w:bCs/>
              </w:rPr>
            </w:pPr>
            <w:r w:rsidRPr="003E54E0">
              <w:rPr>
                <w:rFonts w:cs="Times New Roman"/>
                <w:b/>
                <w:bCs/>
              </w:rPr>
              <w:t>Temperatur</w:t>
            </w:r>
          </w:p>
          <w:p w14:paraId="6AFA456C" w14:textId="3FC0D8CF" w:rsidR="006E7115" w:rsidRPr="003E54E0" w:rsidRDefault="006E7115" w:rsidP="00386F06">
            <w:pPr>
              <w:autoSpaceDE w:val="0"/>
              <w:autoSpaceDN w:val="0"/>
              <w:adjustRightInd w:val="0"/>
              <w:jc w:val="center"/>
              <w:rPr>
                <w:rFonts w:cs="Times New Roman"/>
                <w:b/>
                <w:bCs/>
              </w:rPr>
            </w:pPr>
            <w:r w:rsidRPr="003E54E0">
              <w:rPr>
                <w:rFonts w:cs="Times New Roman"/>
                <w:b/>
                <w:bCs/>
              </w:rPr>
              <w:t>⁰C</w:t>
            </w:r>
          </w:p>
        </w:tc>
      </w:tr>
      <w:tr w:rsidR="007B7666" w:rsidRPr="00347F25" w14:paraId="776FAD92" w14:textId="77777777" w:rsidTr="003E54E0">
        <w:tc>
          <w:tcPr>
            <w:tcW w:w="2660" w:type="dxa"/>
            <w:shd w:val="clear" w:color="auto" w:fill="FFC000"/>
            <w:vAlign w:val="center"/>
          </w:tcPr>
          <w:p w14:paraId="02A2B491" w14:textId="77777777" w:rsidR="007B7666" w:rsidRPr="007B7666" w:rsidRDefault="007B7666" w:rsidP="00F739DE">
            <w:pPr>
              <w:autoSpaceDE w:val="0"/>
              <w:autoSpaceDN w:val="0"/>
              <w:adjustRightInd w:val="0"/>
              <w:rPr>
                <w:rFonts w:cs="Times New Roman"/>
                <w:b/>
                <w:bCs/>
              </w:rPr>
            </w:pPr>
            <w:r w:rsidRPr="007B7666">
              <w:rPr>
                <w:rFonts w:cs="Times New Roman"/>
                <w:b/>
                <w:bCs/>
              </w:rPr>
              <w:t>GJERDRUM</w:t>
            </w:r>
          </w:p>
        </w:tc>
        <w:tc>
          <w:tcPr>
            <w:tcW w:w="1871" w:type="dxa"/>
            <w:shd w:val="clear" w:color="auto" w:fill="FFC000"/>
          </w:tcPr>
          <w:p w14:paraId="36F5DA9F" w14:textId="77777777" w:rsidR="007B7666" w:rsidRPr="007B7666" w:rsidRDefault="007B7666" w:rsidP="00F739DE">
            <w:pPr>
              <w:autoSpaceDE w:val="0"/>
              <w:autoSpaceDN w:val="0"/>
              <w:adjustRightInd w:val="0"/>
              <w:rPr>
                <w:rFonts w:cs="Times New Roman"/>
              </w:rPr>
            </w:pPr>
          </w:p>
        </w:tc>
        <w:tc>
          <w:tcPr>
            <w:tcW w:w="1701" w:type="dxa"/>
            <w:shd w:val="clear" w:color="auto" w:fill="FFC000"/>
          </w:tcPr>
          <w:p w14:paraId="10D0C53B" w14:textId="77777777" w:rsidR="007B7666" w:rsidRPr="007B7666" w:rsidRDefault="007B7666" w:rsidP="00797A66">
            <w:pPr>
              <w:autoSpaceDE w:val="0"/>
              <w:autoSpaceDN w:val="0"/>
              <w:adjustRightInd w:val="0"/>
              <w:jc w:val="center"/>
              <w:rPr>
                <w:rFonts w:cs="Times New Roman"/>
              </w:rPr>
            </w:pPr>
          </w:p>
        </w:tc>
        <w:tc>
          <w:tcPr>
            <w:tcW w:w="1418" w:type="dxa"/>
            <w:shd w:val="clear" w:color="auto" w:fill="FFC000"/>
          </w:tcPr>
          <w:p w14:paraId="342B2D25" w14:textId="77777777" w:rsidR="007B7666" w:rsidRPr="007B7666" w:rsidRDefault="007B7666" w:rsidP="00797A66">
            <w:pPr>
              <w:autoSpaceDE w:val="0"/>
              <w:autoSpaceDN w:val="0"/>
              <w:adjustRightInd w:val="0"/>
              <w:jc w:val="center"/>
              <w:rPr>
                <w:rFonts w:cs="Times New Roman"/>
                <w:bCs/>
              </w:rPr>
            </w:pPr>
          </w:p>
        </w:tc>
      </w:tr>
      <w:tr w:rsidR="007B7666" w:rsidRPr="008E7162" w14:paraId="0EB9C579" w14:textId="77777777" w:rsidTr="003E54E0">
        <w:tc>
          <w:tcPr>
            <w:tcW w:w="2660" w:type="dxa"/>
            <w:shd w:val="clear" w:color="auto" w:fill="auto"/>
            <w:vAlign w:val="center"/>
          </w:tcPr>
          <w:p w14:paraId="12629EAC" w14:textId="77777777" w:rsidR="007B7666" w:rsidRPr="008E7162" w:rsidRDefault="007B7666" w:rsidP="00F739DE">
            <w:pPr>
              <w:autoSpaceDE w:val="0"/>
              <w:autoSpaceDN w:val="0"/>
              <w:adjustRightInd w:val="0"/>
              <w:rPr>
                <w:rFonts w:cs="Times New Roman"/>
              </w:rPr>
            </w:pPr>
            <w:r w:rsidRPr="008E7162">
              <w:rPr>
                <w:rFonts w:cs="Times New Roman"/>
              </w:rPr>
              <w:t xml:space="preserve">Lysdammen </w:t>
            </w:r>
          </w:p>
        </w:tc>
        <w:tc>
          <w:tcPr>
            <w:tcW w:w="1871" w:type="dxa"/>
            <w:shd w:val="clear" w:color="auto" w:fill="auto"/>
          </w:tcPr>
          <w:p w14:paraId="6C6DDDDC" w14:textId="157865C1" w:rsidR="007B7666" w:rsidRPr="008E7162" w:rsidRDefault="00797A66" w:rsidP="00797A66">
            <w:pPr>
              <w:autoSpaceDE w:val="0"/>
              <w:autoSpaceDN w:val="0"/>
              <w:adjustRightInd w:val="0"/>
              <w:jc w:val="center"/>
              <w:rPr>
                <w:rFonts w:cs="Times New Roman"/>
              </w:rPr>
            </w:pPr>
            <w:r w:rsidRPr="008E7162">
              <w:rPr>
                <w:rFonts w:cs="Times New Roman"/>
              </w:rPr>
              <w:t>75</w:t>
            </w:r>
          </w:p>
        </w:tc>
        <w:tc>
          <w:tcPr>
            <w:tcW w:w="1701" w:type="dxa"/>
            <w:shd w:val="clear" w:color="auto" w:fill="auto"/>
          </w:tcPr>
          <w:p w14:paraId="4DE535A9" w14:textId="46E44F8A" w:rsidR="007B7666" w:rsidRPr="008E7162" w:rsidRDefault="00797A66" w:rsidP="00797A66">
            <w:pPr>
              <w:autoSpaceDE w:val="0"/>
              <w:autoSpaceDN w:val="0"/>
              <w:adjustRightInd w:val="0"/>
              <w:jc w:val="center"/>
              <w:rPr>
                <w:rFonts w:cs="Times New Roman"/>
              </w:rPr>
            </w:pPr>
            <w:r w:rsidRPr="008E7162">
              <w:rPr>
                <w:rFonts w:cs="Times New Roman"/>
              </w:rPr>
              <w:t>3</w:t>
            </w:r>
          </w:p>
        </w:tc>
        <w:tc>
          <w:tcPr>
            <w:tcW w:w="1418" w:type="dxa"/>
            <w:shd w:val="clear" w:color="auto" w:fill="auto"/>
          </w:tcPr>
          <w:p w14:paraId="6D486E3B" w14:textId="200B4A39" w:rsidR="007B7666" w:rsidRPr="008E7162" w:rsidRDefault="00F310E9" w:rsidP="00797A66">
            <w:pPr>
              <w:autoSpaceDE w:val="0"/>
              <w:autoSpaceDN w:val="0"/>
              <w:adjustRightInd w:val="0"/>
              <w:jc w:val="center"/>
              <w:rPr>
                <w:rFonts w:cs="Times New Roman"/>
              </w:rPr>
            </w:pPr>
            <w:r w:rsidRPr="008E7162">
              <w:rPr>
                <w:rFonts w:cs="Times New Roman"/>
              </w:rPr>
              <w:t>22</w:t>
            </w:r>
          </w:p>
        </w:tc>
      </w:tr>
      <w:tr w:rsidR="006E7115" w:rsidRPr="00347F25" w14:paraId="373DDCD5" w14:textId="77777777" w:rsidTr="003E54E0">
        <w:tc>
          <w:tcPr>
            <w:tcW w:w="2660" w:type="dxa"/>
            <w:shd w:val="clear" w:color="auto" w:fill="FFC000"/>
            <w:vAlign w:val="center"/>
          </w:tcPr>
          <w:p w14:paraId="3CF9A08F" w14:textId="77777777" w:rsidR="006E7115" w:rsidRPr="007B7666" w:rsidRDefault="006E7115">
            <w:pPr>
              <w:autoSpaceDE w:val="0"/>
              <w:autoSpaceDN w:val="0"/>
              <w:adjustRightInd w:val="0"/>
              <w:rPr>
                <w:rFonts w:cs="Times New Roman"/>
                <w:b/>
              </w:rPr>
            </w:pPr>
            <w:r w:rsidRPr="007B7666">
              <w:rPr>
                <w:rFonts w:cs="Times New Roman"/>
                <w:b/>
              </w:rPr>
              <w:t>EIDSVOLL</w:t>
            </w:r>
          </w:p>
        </w:tc>
        <w:tc>
          <w:tcPr>
            <w:tcW w:w="1871" w:type="dxa"/>
            <w:shd w:val="clear" w:color="auto" w:fill="FFC000"/>
            <w:vAlign w:val="center"/>
          </w:tcPr>
          <w:p w14:paraId="4F917188" w14:textId="77777777" w:rsidR="006E7115" w:rsidRPr="007B7666" w:rsidRDefault="006E7115" w:rsidP="00797A66">
            <w:pPr>
              <w:autoSpaceDE w:val="0"/>
              <w:autoSpaceDN w:val="0"/>
              <w:adjustRightInd w:val="0"/>
              <w:jc w:val="center"/>
              <w:rPr>
                <w:rFonts w:cs="Times New Roman"/>
              </w:rPr>
            </w:pPr>
          </w:p>
        </w:tc>
        <w:tc>
          <w:tcPr>
            <w:tcW w:w="1701" w:type="dxa"/>
            <w:shd w:val="clear" w:color="auto" w:fill="FFC000"/>
            <w:vAlign w:val="center"/>
          </w:tcPr>
          <w:p w14:paraId="19BD483F" w14:textId="77777777" w:rsidR="006E7115" w:rsidRPr="007B7666" w:rsidRDefault="006E7115" w:rsidP="00797A66">
            <w:pPr>
              <w:autoSpaceDE w:val="0"/>
              <w:autoSpaceDN w:val="0"/>
              <w:adjustRightInd w:val="0"/>
              <w:jc w:val="center"/>
              <w:rPr>
                <w:rFonts w:cs="Times New Roman"/>
              </w:rPr>
            </w:pPr>
          </w:p>
        </w:tc>
        <w:tc>
          <w:tcPr>
            <w:tcW w:w="1418" w:type="dxa"/>
            <w:shd w:val="clear" w:color="auto" w:fill="FFC000"/>
            <w:vAlign w:val="center"/>
          </w:tcPr>
          <w:p w14:paraId="0D896A90" w14:textId="77777777" w:rsidR="006E7115" w:rsidRPr="007B7666" w:rsidRDefault="006E7115" w:rsidP="00797A66">
            <w:pPr>
              <w:autoSpaceDE w:val="0"/>
              <w:autoSpaceDN w:val="0"/>
              <w:adjustRightInd w:val="0"/>
              <w:jc w:val="center"/>
              <w:rPr>
                <w:rFonts w:cs="Times New Roman"/>
                <w:bCs/>
              </w:rPr>
            </w:pPr>
          </w:p>
        </w:tc>
      </w:tr>
      <w:tr w:rsidR="006E7115" w:rsidRPr="008E7162" w14:paraId="7365036F" w14:textId="77777777" w:rsidTr="003E54E0">
        <w:tc>
          <w:tcPr>
            <w:tcW w:w="2660" w:type="dxa"/>
            <w:shd w:val="clear" w:color="auto" w:fill="D9D9D9" w:themeFill="background1" w:themeFillShade="D9"/>
            <w:vAlign w:val="center"/>
          </w:tcPr>
          <w:p w14:paraId="5B4DA321" w14:textId="77777777" w:rsidR="006E7115" w:rsidRPr="008E7162" w:rsidRDefault="006E7115">
            <w:pPr>
              <w:autoSpaceDE w:val="0"/>
              <w:autoSpaceDN w:val="0"/>
              <w:adjustRightInd w:val="0"/>
              <w:rPr>
                <w:rFonts w:cs="Times New Roman"/>
                <w:bCs/>
              </w:rPr>
            </w:pPr>
            <w:r w:rsidRPr="008E7162">
              <w:rPr>
                <w:rFonts w:cs="Times New Roman"/>
                <w:bCs/>
              </w:rPr>
              <w:t xml:space="preserve">Andelva (v/E6) </w:t>
            </w:r>
          </w:p>
        </w:tc>
        <w:tc>
          <w:tcPr>
            <w:tcW w:w="1871" w:type="dxa"/>
            <w:shd w:val="clear" w:color="auto" w:fill="D9D9D9" w:themeFill="background1" w:themeFillShade="D9"/>
            <w:vAlign w:val="center"/>
          </w:tcPr>
          <w:p w14:paraId="4C781B54" w14:textId="6C2B27D3" w:rsidR="006E7115" w:rsidRPr="008E7162" w:rsidRDefault="00F310E9" w:rsidP="00797A66">
            <w:pPr>
              <w:autoSpaceDE w:val="0"/>
              <w:autoSpaceDN w:val="0"/>
              <w:adjustRightInd w:val="0"/>
              <w:jc w:val="center"/>
              <w:rPr>
                <w:rFonts w:cs="Times New Roman"/>
                <w:bCs/>
              </w:rPr>
            </w:pPr>
            <w:r w:rsidRPr="008E7162">
              <w:rPr>
                <w:rFonts w:cs="Times New Roman"/>
                <w:bCs/>
              </w:rPr>
              <w:t>7</w:t>
            </w:r>
          </w:p>
        </w:tc>
        <w:tc>
          <w:tcPr>
            <w:tcW w:w="1701" w:type="dxa"/>
            <w:shd w:val="clear" w:color="auto" w:fill="D9D9D9" w:themeFill="background1" w:themeFillShade="D9"/>
            <w:vAlign w:val="center"/>
          </w:tcPr>
          <w:p w14:paraId="36BD4666" w14:textId="4EA3AF8E" w:rsidR="006E7115" w:rsidRPr="008E7162" w:rsidRDefault="00F310E9" w:rsidP="00797A66">
            <w:pPr>
              <w:autoSpaceDE w:val="0"/>
              <w:autoSpaceDN w:val="0"/>
              <w:adjustRightInd w:val="0"/>
              <w:jc w:val="center"/>
              <w:rPr>
                <w:rFonts w:cs="Times New Roman"/>
                <w:bCs/>
              </w:rPr>
            </w:pPr>
            <w:r w:rsidRPr="008E7162">
              <w:rPr>
                <w:rFonts w:cs="Times New Roman"/>
                <w:bCs/>
              </w:rPr>
              <w:t>4</w:t>
            </w:r>
          </w:p>
        </w:tc>
        <w:tc>
          <w:tcPr>
            <w:tcW w:w="1418" w:type="dxa"/>
            <w:shd w:val="clear" w:color="auto" w:fill="D9D9D9" w:themeFill="background1" w:themeFillShade="D9"/>
            <w:vAlign w:val="center"/>
          </w:tcPr>
          <w:p w14:paraId="16428B94" w14:textId="77869255" w:rsidR="006E7115" w:rsidRPr="008E7162" w:rsidRDefault="006B15C5" w:rsidP="00797A66">
            <w:pPr>
              <w:autoSpaceDE w:val="0"/>
              <w:autoSpaceDN w:val="0"/>
              <w:adjustRightInd w:val="0"/>
              <w:jc w:val="center"/>
              <w:rPr>
                <w:rFonts w:cs="Times New Roman"/>
                <w:bCs/>
              </w:rPr>
            </w:pPr>
            <w:r w:rsidRPr="008E7162">
              <w:rPr>
                <w:rFonts w:cs="Times New Roman"/>
                <w:bCs/>
              </w:rPr>
              <w:t>23</w:t>
            </w:r>
          </w:p>
        </w:tc>
      </w:tr>
      <w:tr w:rsidR="006E7115" w:rsidRPr="008E7162" w14:paraId="355EE38D" w14:textId="77777777" w:rsidTr="003E54E0">
        <w:tc>
          <w:tcPr>
            <w:tcW w:w="2660" w:type="dxa"/>
            <w:vAlign w:val="center"/>
          </w:tcPr>
          <w:p w14:paraId="4BB45963" w14:textId="77777777" w:rsidR="006E7115" w:rsidRPr="008E7162" w:rsidRDefault="006E7115">
            <w:pPr>
              <w:autoSpaceDE w:val="0"/>
              <w:autoSpaceDN w:val="0"/>
              <w:adjustRightInd w:val="0"/>
              <w:rPr>
                <w:rFonts w:cs="Times New Roman"/>
                <w:bCs/>
              </w:rPr>
            </w:pPr>
            <w:r w:rsidRPr="008E7162">
              <w:rPr>
                <w:rFonts w:cs="Times New Roman"/>
                <w:bCs/>
              </w:rPr>
              <w:t>Fløyta (Gullverket)</w:t>
            </w:r>
          </w:p>
        </w:tc>
        <w:tc>
          <w:tcPr>
            <w:tcW w:w="1871" w:type="dxa"/>
            <w:vAlign w:val="center"/>
          </w:tcPr>
          <w:p w14:paraId="60D5FC69" w14:textId="208CAB56" w:rsidR="006E7115" w:rsidRPr="008E7162" w:rsidRDefault="006B15C5" w:rsidP="00797A66">
            <w:pPr>
              <w:autoSpaceDE w:val="0"/>
              <w:autoSpaceDN w:val="0"/>
              <w:adjustRightInd w:val="0"/>
              <w:jc w:val="center"/>
              <w:rPr>
                <w:rFonts w:cs="Times New Roman"/>
                <w:bCs/>
              </w:rPr>
            </w:pPr>
            <w:r w:rsidRPr="008E7162">
              <w:rPr>
                <w:rFonts w:cs="Times New Roman"/>
                <w:bCs/>
              </w:rPr>
              <w:t>15</w:t>
            </w:r>
          </w:p>
        </w:tc>
        <w:tc>
          <w:tcPr>
            <w:tcW w:w="1701" w:type="dxa"/>
            <w:vAlign w:val="center"/>
          </w:tcPr>
          <w:p w14:paraId="0C4132FF" w14:textId="3E3DDBF2" w:rsidR="006E7115" w:rsidRPr="008E7162" w:rsidRDefault="006B15C5" w:rsidP="00797A66">
            <w:pPr>
              <w:autoSpaceDE w:val="0"/>
              <w:autoSpaceDN w:val="0"/>
              <w:adjustRightInd w:val="0"/>
              <w:jc w:val="center"/>
              <w:rPr>
                <w:rFonts w:cs="Times New Roman"/>
                <w:bCs/>
              </w:rPr>
            </w:pPr>
            <w:r w:rsidRPr="008E7162">
              <w:rPr>
                <w:rFonts w:cs="Times New Roman"/>
                <w:bCs/>
              </w:rPr>
              <w:t>55</w:t>
            </w:r>
          </w:p>
        </w:tc>
        <w:tc>
          <w:tcPr>
            <w:tcW w:w="1418" w:type="dxa"/>
            <w:vAlign w:val="center"/>
          </w:tcPr>
          <w:p w14:paraId="3C4E14DD" w14:textId="64F8CD3D" w:rsidR="006E7115" w:rsidRPr="008E7162" w:rsidRDefault="006B15C5" w:rsidP="00797A66">
            <w:pPr>
              <w:autoSpaceDE w:val="0"/>
              <w:autoSpaceDN w:val="0"/>
              <w:adjustRightInd w:val="0"/>
              <w:jc w:val="center"/>
              <w:rPr>
                <w:rFonts w:cs="Times New Roman"/>
                <w:bCs/>
              </w:rPr>
            </w:pPr>
            <w:r w:rsidRPr="008E7162">
              <w:rPr>
                <w:rFonts w:cs="Times New Roman"/>
                <w:bCs/>
              </w:rPr>
              <w:t>22</w:t>
            </w:r>
          </w:p>
        </w:tc>
      </w:tr>
      <w:tr w:rsidR="006E7115" w:rsidRPr="008E7162" w14:paraId="6C1CE559" w14:textId="77777777" w:rsidTr="003E54E0">
        <w:tc>
          <w:tcPr>
            <w:tcW w:w="2660" w:type="dxa"/>
            <w:shd w:val="clear" w:color="auto" w:fill="D9D9D9" w:themeFill="background1" w:themeFillShade="D9"/>
            <w:vAlign w:val="center"/>
          </w:tcPr>
          <w:p w14:paraId="4AC45B97" w14:textId="77777777" w:rsidR="006E7115" w:rsidRPr="008E7162" w:rsidRDefault="006E7115">
            <w:pPr>
              <w:autoSpaceDE w:val="0"/>
              <w:autoSpaceDN w:val="0"/>
              <w:adjustRightInd w:val="0"/>
              <w:rPr>
                <w:rFonts w:cs="Times New Roman"/>
                <w:bCs/>
              </w:rPr>
            </w:pPr>
            <w:proofErr w:type="spellStart"/>
            <w:r w:rsidRPr="008E7162">
              <w:rPr>
                <w:rFonts w:cs="Times New Roman"/>
                <w:bCs/>
              </w:rPr>
              <w:t>Nordfløyta</w:t>
            </w:r>
            <w:proofErr w:type="spellEnd"/>
            <w:r w:rsidRPr="008E7162">
              <w:rPr>
                <w:rFonts w:cs="Times New Roman"/>
                <w:bCs/>
              </w:rPr>
              <w:t xml:space="preserve"> </w:t>
            </w:r>
          </w:p>
        </w:tc>
        <w:tc>
          <w:tcPr>
            <w:tcW w:w="1871" w:type="dxa"/>
            <w:shd w:val="clear" w:color="auto" w:fill="D9D9D9" w:themeFill="background1" w:themeFillShade="D9"/>
            <w:vAlign w:val="center"/>
          </w:tcPr>
          <w:p w14:paraId="69FA8BCA" w14:textId="662BAE40" w:rsidR="006E7115" w:rsidRPr="008E7162" w:rsidRDefault="006B15C5" w:rsidP="00797A66">
            <w:pPr>
              <w:autoSpaceDE w:val="0"/>
              <w:autoSpaceDN w:val="0"/>
              <w:adjustRightInd w:val="0"/>
              <w:jc w:val="center"/>
              <w:rPr>
                <w:rFonts w:cs="Times New Roman"/>
                <w:bCs/>
              </w:rPr>
            </w:pPr>
            <w:r w:rsidRPr="008E7162">
              <w:rPr>
                <w:rFonts w:cs="Times New Roman"/>
                <w:bCs/>
              </w:rPr>
              <w:t>1</w:t>
            </w:r>
          </w:p>
        </w:tc>
        <w:tc>
          <w:tcPr>
            <w:tcW w:w="1701" w:type="dxa"/>
            <w:shd w:val="clear" w:color="auto" w:fill="D9D9D9" w:themeFill="background1" w:themeFillShade="D9"/>
            <w:vAlign w:val="center"/>
          </w:tcPr>
          <w:p w14:paraId="4BD1BFB7" w14:textId="5C8E6AB3" w:rsidR="006E7115" w:rsidRPr="008E7162" w:rsidRDefault="00D34C57" w:rsidP="00797A66">
            <w:pPr>
              <w:autoSpaceDE w:val="0"/>
              <w:autoSpaceDN w:val="0"/>
              <w:adjustRightInd w:val="0"/>
              <w:jc w:val="center"/>
              <w:rPr>
                <w:rFonts w:cs="Times New Roman"/>
                <w:bCs/>
              </w:rPr>
            </w:pPr>
            <w:r w:rsidRPr="008E7162">
              <w:rPr>
                <w:rFonts w:cs="Times New Roman"/>
                <w:bCs/>
              </w:rPr>
              <w:t>8</w:t>
            </w:r>
          </w:p>
        </w:tc>
        <w:tc>
          <w:tcPr>
            <w:tcW w:w="1418" w:type="dxa"/>
            <w:shd w:val="clear" w:color="auto" w:fill="D9D9D9" w:themeFill="background1" w:themeFillShade="D9"/>
            <w:vAlign w:val="center"/>
          </w:tcPr>
          <w:p w14:paraId="48B4A892" w14:textId="433B406C" w:rsidR="006E7115" w:rsidRPr="008E7162" w:rsidRDefault="00D34C57" w:rsidP="00797A66">
            <w:pPr>
              <w:autoSpaceDE w:val="0"/>
              <w:autoSpaceDN w:val="0"/>
              <w:adjustRightInd w:val="0"/>
              <w:jc w:val="center"/>
              <w:rPr>
                <w:rFonts w:cs="Times New Roman"/>
                <w:bCs/>
              </w:rPr>
            </w:pPr>
            <w:r w:rsidRPr="008E7162">
              <w:rPr>
                <w:rFonts w:cs="Times New Roman"/>
                <w:bCs/>
              </w:rPr>
              <w:t>23</w:t>
            </w:r>
          </w:p>
        </w:tc>
      </w:tr>
      <w:tr w:rsidR="006E7115" w:rsidRPr="008E7162" w14:paraId="0135ECAB" w14:textId="77777777" w:rsidTr="003E54E0">
        <w:tc>
          <w:tcPr>
            <w:tcW w:w="2660" w:type="dxa"/>
            <w:shd w:val="clear" w:color="auto" w:fill="auto"/>
            <w:vAlign w:val="center"/>
          </w:tcPr>
          <w:p w14:paraId="1AFF8243" w14:textId="77777777" w:rsidR="006E7115" w:rsidRPr="008E7162" w:rsidRDefault="006E7115" w:rsidP="00844709">
            <w:pPr>
              <w:autoSpaceDE w:val="0"/>
              <w:autoSpaceDN w:val="0"/>
              <w:adjustRightInd w:val="0"/>
              <w:rPr>
                <w:rFonts w:cs="Times New Roman"/>
                <w:bCs/>
              </w:rPr>
            </w:pPr>
            <w:r w:rsidRPr="008E7162">
              <w:rPr>
                <w:rFonts w:cs="Times New Roman"/>
                <w:bCs/>
              </w:rPr>
              <w:t>Rødvika/</w:t>
            </w:r>
            <w:proofErr w:type="spellStart"/>
            <w:r w:rsidRPr="008E7162">
              <w:rPr>
                <w:rFonts w:cs="Times New Roman"/>
                <w:bCs/>
              </w:rPr>
              <w:t>Prestsand</w:t>
            </w:r>
            <w:proofErr w:type="spellEnd"/>
          </w:p>
        </w:tc>
        <w:tc>
          <w:tcPr>
            <w:tcW w:w="1871" w:type="dxa"/>
            <w:shd w:val="clear" w:color="auto" w:fill="auto"/>
          </w:tcPr>
          <w:p w14:paraId="573501A1" w14:textId="252898DE" w:rsidR="006E7115" w:rsidRPr="008E7162" w:rsidRDefault="00BD29F6" w:rsidP="00797A66">
            <w:pPr>
              <w:autoSpaceDE w:val="0"/>
              <w:autoSpaceDN w:val="0"/>
              <w:adjustRightInd w:val="0"/>
              <w:jc w:val="center"/>
              <w:rPr>
                <w:rFonts w:cs="Times New Roman"/>
                <w:bCs/>
              </w:rPr>
            </w:pPr>
            <w:r w:rsidRPr="008E7162">
              <w:rPr>
                <w:rFonts w:cs="Times New Roman"/>
                <w:bCs/>
              </w:rPr>
              <w:t>10</w:t>
            </w:r>
          </w:p>
        </w:tc>
        <w:tc>
          <w:tcPr>
            <w:tcW w:w="1701" w:type="dxa"/>
            <w:shd w:val="clear" w:color="auto" w:fill="auto"/>
          </w:tcPr>
          <w:p w14:paraId="278C6DA8" w14:textId="5F189A57" w:rsidR="006E7115" w:rsidRPr="008E7162" w:rsidRDefault="00BD29F6" w:rsidP="00797A66">
            <w:pPr>
              <w:autoSpaceDE w:val="0"/>
              <w:autoSpaceDN w:val="0"/>
              <w:adjustRightInd w:val="0"/>
              <w:jc w:val="center"/>
              <w:rPr>
                <w:rFonts w:cs="Times New Roman"/>
                <w:bCs/>
              </w:rPr>
            </w:pPr>
            <w:r w:rsidRPr="008E7162">
              <w:rPr>
                <w:rFonts w:cs="Times New Roman"/>
                <w:bCs/>
              </w:rPr>
              <w:t>15</w:t>
            </w:r>
          </w:p>
        </w:tc>
        <w:tc>
          <w:tcPr>
            <w:tcW w:w="1418" w:type="dxa"/>
            <w:shd w:val="clear" w:color="auto" w:fill="auto"/>
          </w:tcPr>
          <w:p w14:paraId="51579CA6" w14:textId="0C526898" w:rsidR="006E7115" w:rsidRPr="008E7162" w:rsidRDefault="00D34C57" w:rsidP="00797A66">
            <w:pPr>
              <w:autoSpaceDE w:val="0"/>
              <w:autoSpaceDN w:val="0"/>
              <w:adjustRightInd w:val="0"/>
              <w:jc w:val="center"/>
              <w:rPr>
                <w:rFonts w:cs="Times New Roman"/>
                <w:bCs/>
              </w:rPr>
            </w:pPr>
            <w:r w:rsidRPr="008E7162">
              <w:rPr>
                <w:rFonts w:cs="Times New Roman"/>
                <w:bCs/>
              </w:rPr>
              <w:t>21</w:t>
            </w:r>
          </w:p>
        </w:tc>
      </w:tr>
      <w:tr w:rsidR="006E7115" w:rsidRPr="008E7162" w14:paraId="7DEB1563" w14:textId="77777777" w:rsidTr="003E54E0">
        <w:tc>
          <w:tcPr>
            <w:tcW w:w="2660" w:type="dxa"/>
            <w:shd w:val="clear" w:color="auto" w:fill="D9D9D9" w:themeFill="background1" w:themeFillShade="D9"/>
            <w:vAlign w:val="center"/>
          </w:tcPr>
          <w:p w14:paraId="6C67157A" w14:textId="77777777" w:rsidR="006E7115" w:rsidRPr="008E7162" w:rsidRDefault="006E7115" w:rsidP="00844709">
            <w:pPr>
              <w:autoSpaceDE w:val="0"/>
              <w:autoSpaceDN w:val="0"/>
              <w:adjustRightInd w:val="0"/>
              <w:rPr>
                <w:rFonts w:cs="Times New Roman"/>
                <w:bCs/>
              </w:rPr>
            </w:pPr>
            <w:proofErr w:type="spellStart"/>
            <w:r w:rsidRPr="008E7162">
              <w:rPr>
                <w:rFonts w:cs="Times New Roman"/>
                <w:bCs/>
              </w:rPr>
              <w:t>Stensbydammen</w:t>
            </w:r>
            <w:proofErr w:type="spellEnd"/>
            <w:r w:rsidRPr="008E7162">
              <w:rPr>
                <w:rFonts w:cs="Times New Roman"/>
                <w:bCs/>
              </w:rPr>
              <w:t xml:space="preserve"> </w:t>
            </w:r>
          </w:p>
        </w:tc>
        <w:tc>
          <w:tcPr>
            <w:tcW w:w="1871" w:type="dxa"/>
            <w:shd w:val="clear" w:color="auto" w:fill="D9D9D9" w:themeFill="background1" w:themeFillShade="D9"/>
          </w:tcPr>
          <w:p w14:paraId="49AFCC4D" w14:textId="1D70F036" w:rsidR="006E7115" w:rsidRPr="008E7162" w:rsidRDefault="00BD29F6" w:rsidP="00797A66">
            <w:pPr>
              <w:autoSpaceDE w:val="0"/>
              <w:autoSpaceDN w:val="0"/>
              <w:adjustRightInd w:val="0"/>
              <w:jc w:val="center"/>
              <w:rPr>
                <w:rFonts w:cs="Times New Roman"/>
                <w:bCs/>
              </w:rPr>
            </w:pPr>
            <w:r w:rsidRPr="008E7162">
              <w:rPr>
                <w:rFonts w:cs="Times New Roman"/>
                <w:bCs/>
              </w:rPr>
              <w:t>100</w:t>
            </w:r>
          </w:p>
        </w:tc>
        <w:tc>
          <w:tcPr>
            <w:tcW w:w="1701" w:type="dxa"/>
            <w:shd w:val="clear" w:color="auto" w:fill="D9D9D9" w:themeFill="background1" w:themeFillShade="D9"/>
          </w:tcPr>
          <w:p w14:paraId="783D7DDC" w14:textId="16B6783B" w:rsidR="006E7115" w:rsidRPr="008E7162" w:rsidRDefault="00BD29F6" w:rsidP="00797A66">
            <w:pPr>
              <w:autoSpaceDE w:val="0"/>
              <w:autoSpaceDN w:val="0"/>
              <w:adjustRightInd w:val="0"/>
              <w:jc w:val="center"/>
              <w:rPr>
                <w:rFonts w:cs="Times New Roman"/>
                <w:bCs/>
              </w:rPr>
            </w:pPr>
            <w:r w:rsidRPr="008E7162">
              <w:rPr>
                <w:rFonts w:cs="Times New Roman"/>
                <w:bCs/>
              </w:rPr>
              <w:t>30</w:t>
            </w:r>
          </w:p>
        </w:tc>
        <w:tc>
          <w:tcPr>
            <w:tcW w:w="1418" w:type="dxa"/>
            <w:shd w:val="clear" w:color="auto" w:fill="D9D9D9" w:themeFill="background1" w:themeFillShade="D9"/>
          </w:tcPr>
          <w:p w14:paraId="6A126398" w14:textId="57B66BEB" w:rsidR="006E7115" w:rsidRPr="008E7162" w:rsidRDefault="00D34C57" w:rsidP="00797A66">
            <w:pPr>
              <w:autoSpaceDE w:val="0"/>
              <w:autoSpaceDN w:val="0"/>
              <w:adjustRightInd w:val="0"/>
              <w:jc w:val="center"/>
              <w:rPr>
                <w:rFonts w:cs="Times New Roman"/>
                <w:bCs/>
              </w:rPr>
            </w:pPr>
            <w:r w:rsidRPr="008E7162">
              <w:rPr>
                <w:rFonts w:cs="Times New Roman"/>
                <w:bCs/>
              </w:rPr>
              <w:t>18</w:t>
            </w:r>
          </w:p>
        </w:tc>
      </w:tr>
      <w:tr w:rsidR="006E7115" w:rsidRPr="008E7162" w14:paraId="371EE3F3" w14:textId="77777777" w:rsidTr="003E54E0">
        <w:tc>
          <w:tcPr>
            <w:tcW w:w="2660" w:type="dxa"/>
            <w:shd w:val="clear" w:color="auto" w:fill="auto"/>
            <w:vAlign w:val="center"/>
          </w:tcPr>
          <w:p w14:paraId="6EDE5FE5" w14:textId="77777777" w:rsidR="006E7115" w:rsidRPr="008E7162" w:rsidRDefault="006E7115" w:rsidP="00844709">
            <w:pPr>
              <w:autoSpaceDE w:val="0"/>
              <w:autoSpaceDN w:val="0"/>
              <w:adjustRightInd w:val="0"/>
              <w:rPr>
                <w:rFonts w:cs="Times New Roman"/>
                <w:bCs/>
              </w:rPr>
            </w:pPr>
            <w:proofErr w:type="spellStart"/>
            <w:r w:rsidRPr="008E7162">
              <w:rPr>
                <w:rFonts w:cs="Times New Roman"/>
                <w:bCs/>
              </w:rPr>
              <w:t>Støjordet</w:t>
            </w:r>
            <w:proofErr w:type="spellEnd"/>
            <w:r w:rsidRPr="008E7162">
              <w:rPr>
                <w:rFonts w:cs="Times New Roman"/>
                <w:bCs/>
              </w:rPr>
              <w:t>/</w:t>
            </w:r>
            <w:proofErr w:type="spellStart"/>
            <w:r w:rsidRPr="008E7162">
              <w:rPr>
                <w:rFonts w:cs="Times New Roman"/>
                <w:bCs/>
              </w:rPr>
              <w:t>Ørbekkstranda</w:t>
            </w:r>
            <w:proofErr w:type="spellEnd"/>
          </w:p>
        </w:tc>
        <w:tc>
          <w:tcPr>
            <w:tcW w:w="1871" w:type="dxa"/>
            <w:shd w:val="clear" w:color="auto" w:fill="auto"/>
          </w:tcPr>
          <w:p w14:paraId="6411BA51" w14:textId="712F23BB" w:rsidR="006E7115" w:rsidRPr="008E7162" w:rsidRDefault="00BD29F6" w:rsidP="00797A66">
            <w:pPr>
              <w:autoSpaceDE w:val="0"/>
              <w:autoSpaceDN w:val="0"/>
              <w:adjustRightInd w:val="0"/>
              <w:jc w:val="center"/>
              <w:rPr>
                <w:rFonts w:cs="Times New Roman"/>
                <w:bCs/>
              </w:rPr>
            </w:pPr>
            <w:r w:rsidRPr="008E7162">
              <w:rPr>
                <w:rFonts w:cs="Times New Roman"/>
                <w:bCs/>
              </w:rPr>
              <w:t>1</w:t>
            </w:r>
          </w:p>
        </w:tc>
        <w:tc>
          <w:tcPr>
            <w:tcW w:w="1701" w:type="dxa"/>
            <w:shd w:val="clear" w:color="auto" w:fill="auto"/>
          </w:tcPr>
          <w:p w14:paraId="1725A572" w14:textId="387AB4E5" w:rsidR="006E7115" w:rsidRPr="008E7162" w:rsidRDefault="00BD29F6" w:rsidP="00797A66">
            <w:pPr>
              <w:autoSpaceDE w:val="0"/>
              <w:autoSpaceDN w:val="0"/>
              <w:adjustRightInd w:val="0"/>
              <w:jc w:val="center"/>
              <w:rPr>
                <w:rFonts w:cs="Times New Roman"/>
                <w:bCs/>
              </w:rPr>
            </w:pPr>
            <w:r w:rsidRPr="008E7162">
              <w:rPr>
                <w:rFonts w:cs="Times New Roman"/>
                <w:bCs/>
              </w:rPr>
              <w:t>6</w:t>
            </w:r>
          </w:p>
        </w:tc>
        <w:tc>
          <w:tcPr>
            <w:tcW w:w="1418" w:type="dxa"/>
            <w:shd w:val="clear" w:color="auto" w:fill="auto"/>
          </w:tcPr>
          <w:p w14:paraId="1A48CF19" w14:textId="022CAC8C" w:rsidR="006E7115" w:rsidRPr="008E7162" w:rsidRDefault="00D34C57" w:rsidP="00797A66">
            <w:pPr>
              <w:autoSpaceDE w:val="0"/>
              <w:autoSpaceDN w:val="0"/>
              <w:adjustRightInd w:val="0"/>
              <w:jc w:val="center"/>
              <w:rPr>
                <w:rFonts w:cs="Times New Roman"/>
                <w:bCs/>
              </w:rPr>
            </w:pPr>
            <w:r w:rsidRPr="008E7162">
              <w:rPr>
                <w:rFonts w:cs="Times New Roman"/>
                <w:bCs/>
              </w:rPr>
              <w:t>19</w:t>
            </w:r>
          </w:p>
        </w:tc>
      </w:tr>
      <w:tr w:rsidR="006E7115" w:rsidRPr="008E7162" w14:paraId="7EBB60EB" w14:textId="77777777" w:rsidTr="003E54E0">
        <w:tc>
          <w:tcPr>
            <w:tcW w:w="2660" w:type="dxa"/>
            <w:shd w:val="clear" w:color="auto" w:fill="D9D9D9" w:themeFill="background1" w:themeFillShade="D9"/>
            <w:vAlign w:val="center"/>
          </w:tcPr>
          <w:p w14:paraId="01C7838D" w14:textId="77777777" w:rsidR="006E7115" w:rsidRPr="008E7162" w:rsidRDefault="006E7115" w:rsidP="00844709">
            <w:pPr>
              <w:autoSpaceDE w:val="0"/>
              <w:autoSpaceDN w:val="0"/>
              <w:adjustRightInd w:val="0"/>
              <w:rPr>
                <w:rFonts w:cs="Times New Roman"/>
                <w:bCs/>
              </w:rPr>
            </w:pPr>
            <w:r w:rsidRPr="008E7162">
              <w:rPr>
                <w:rFonts w:cs="Times New Roman"/>
                <w:bCs/>
              </w:rPr>
              <w:t>Årnes (Feiring)</w:t>
            </w:r>
          </w:p>
        </w:tc>
        <w:tc>
          <w:tcPr>
            <w:tcW w:w="1871" w:type="dxa"/>
            <w:shd w:val="clear" w:color="auto" w:fill="D9D9D9" w:themeFill="background1" w:themeFillShade="D9"/>
          </w:tcPr>
          <w:p w14:paraId="5E0E5A2A" w14:textId="35B44441" w:rsidR="006E7115" w:rsidRPr="008E7162" w:rsidRDefault="00BD29F6" w:rsidP="00797A66">
            <w:pPr>
              <w:autoSpaceDE w:val="0"/>
              <w:autoSpaceDN w:val="0"/>
              <w:adjustRightInd w:val="0"/>
              <w:jc w:val="center"/>
              <w:rPr>
                <w:rFonts w:cs="Times New Roman"/>
                <w:bCs/>
              </w:rPr>
            </w:pPr>
            <w:r w:rsidRPr="008E7162">
              <w:rPr>
                <w:rFonts w:cs="Times New Roman"/>
                <w:bCs/>
              </w:rPr>
              <w:t>40</w:t>
            </w:r>
          </w:p>
        </w:tc>
        <w:tc>
          <w:tcPr>
            <w:tcW w:w="1701" w:type="dxa"/>
            <w:shd w:val="clear" w:color="auto" w:fill="D9D9D9" w:themeFill="background1" w:themeFillShade="D9"/>
          </w:tcPr>
          <w:p w14:paraId="67A5E1F6" w14:textId="7626A294" w:rsidR="006E7115" w:rsidRPr="008E7162" w:rsidRDefault="00BD29F6" w:rsidP="00797A66">
            <w:pPr>
              <w:autoSpaceDE w:val="0"/>
              <w:autoSpaceDN w:val="0"/>
              <w:adjustRightInd w:val="0"/>
              <w:jc w:val="center"/>
              <w:rPr>
                <w:rFonts w:cs="Times New Roman"/>
                <w:bCs/>
              </w:rPr>
            </w:pPr>
            <w:r w:rsidRPr="008E7162">
              <w:rPr>
                <w:rFonts w:cs="Times New Roman"/>
                <w:bCs/>
              </w:rPr>
              <w:t>15</w:t>
            </w:r>
          </w:p>
        </w:tc>
        <w:tc>
          <w:tcPr>
            <w:tcW w:w="1418" w:type="dxa"/>
            <w:shd w:val="clear" w:color="auto" w:fill="D9D9D9" w:themeFill="background1" w:themeFillShade="D9"/>
          </w:tcPr>
          <w:p w14:paraId="61DA9001" w14:textId="793082D0" w:rsidR="006E7115" w:rsidRPr="008E7162" w:rsidRDefault="00D34C57" w:rsidP="00797A66">
            <w:pPr>
              <w:autoSpaceDE w:val="0"/>
              <w:autoSpaceDN w:val="0"/>
              <w:adjustRightInd w:val="0"/>
              <w:jc w:val="center"/>
              <w:rPr>
                <w:rFonts w:cs="Times New Roman"/>
                <w:bCs/>
              </w:rPr>
            </w:pPr>
            <w:r w:rsidRPr="008E7162">
              <w:rPr>
                <w:rFonts w:cs="Times New Roman"/>
                <w:bCs/>
              </w:rPr>
              <w:t>19</w:t>
            </w:r>
          </w:p>
        </w:tc>
      </w:tr>
      <w:tr w:rsidR="006E7115" w:rsidRPr="00347F25" w14:paraId="4768E95A" w14:textId="77777777" w:rsidTr="003E54E0">
        <w:tc>
          <w:tcPr>
            <w:tcW w:w="2660" w:type="dxa"/>
            <w:shd w:val="clear" w:color="auto" w:fill="FFC000"/>
          </w:tcPr>
          <w:p w14:paraId="645FF935" w14:textId="77777777" w:rsidR="006E7115" w:rsidRPr="007B7666" w:rsidRDefault="006E7115" w:rsidP="0006360A">
            <w:pPr>
              <w:autoSpaceDE w:val="0"/>
              <w:autoSpaceDN w:val="0"/>
              <w:adjustRightInd w:val="0"/>
              <w:rPr>
                <w:rFonts w:cs="Times New Roman"/>
                <w:b/>
              </w:rPr>
            </w:pPr>
            <w:r w:rsidRPr="007B7666">
              <w:rPr>
                <w:rFonts w:cs="Times New Roman"/>
                <w:b/>
              </w:rPr>
              <w:t>ULLENSAKER</w:t>
            </w:r>
          </w:p>
        </w:tc>
        <w:tc>
          <w:tcPr>
            <w:tcW w:w="1871" w:type="dxa"/>
            <w:shd w:val="clear" w:color="auto" w:fill="FFC000"/>
          </w:tcPr>
          <w:p w14:paraId="50E843FD" w14:textId="77777777" w:rsidR="006E7115" w:rsidRPr="007B7666" w:rsidRDefault="006E7115" w:rsidP="00797A66">
            <w:pPr>
              <w:autoSpaceDE w:val="0"/>
              <w:autoSpaceDN w:val="0"/>
              <w:adjustRightInd w:val="0"/>
              <w:jc w:val="center"/>
              <w:rPr>
                <w:rFonts w:cs="Times New Roman"/>
                <w:b/>
              </w:rPr>
            </w:pPr>
          </w:p>
        </w:tc>
        <w:tc>
          <w:tcPr>
            <w:tcW w:w="1701" w:type="dxa"/>
            <w:shd w:val="clear" w:color="auto" w:fill="FFC000"/>
          </w:tcPr>
          <w:p w14:paraId="798523AA" w14:textId="77777777" w:rsidR="006E7115" w:rsidRPr="007B7666" w:rsidRDefault="006E7115" w:rsidP="00797A66">
            <w:pPr>
              <w:autoSpaceDE w:val="0"/>
              <w:autoSpaceDN w:val="0"/>
              <w:adjustRightInd w:val="0"/>
              <w:jc w:val="center"/>
              <w:rPr>
                <w:rFonts w:cs="Times New Roman"/>
                <w:b/>
              </w:rPr>
            </w:pPr>
          </w:p>
        </w:tc>
        <w:tc>
          <w:tcPr>
            <w:tcW w:w="1418" w:type="dxa"/>
            <w:shd w:val="clear" w:color="auto" w:fill="FFC000"/>
          </w:tcPr>
          <w:p w14:paraId="03B61A09" w14:textId="77777777" w:rsidR="006E7115" w:rsidRPr="007B7666" w:rsidRDefault="006E7115" w:rsidP="00797A66">
            <w:pPr>
              <w:autoSpaceDE w:val="0"/>
              <w:autoSpaceDN w:val="0"/>
              <w:adjustRightInd w:val="0"/>
              <w:jc w:val="center"/>
              <w:rPr>
                <w:rFonts w:cs="Times New Roman"/>
                <w:b/>
              </w:rPr>
            </w:pPr>
          </w:p>
        </w:tc>
      </w:tr>
      <w:tr w:rsidR="006E7115" w:rsidRPr="008E7162" w14:paraId="47D2F934" w14:textId="77777777" w:rsidTr="003E54E0">
        <w:tc>
          <w:tcPr>
            <w:tcW w:w="2660" w:type="dxa"/>
            <w:shd w:val="clear" w:color="auto" w:fill="auto"/>
            <w:vAlign w:val="center"/>
          </w:tcPr>
          <w:p w14:paraId="1C04863E" w14:textId="77777777" w:rsidR="006E7115" w:rsidRPr="008E7162" w:rsidRDefault="006E7115" w:rsidP="0006360A">
            <w:pPr>
              <w:autoSpaceDE w:val="0"/>
              <w:autoSpaceDN w:val="0"/>
              <w:adjustRightInd w:val="0"/>
              <w:rPr>
                <w:rFonts w:cs="Times New Roman"/>
              </w:rPr>
            </w:pPr>
            <w:proofErr w:type="spellStart"/>
            <w:r w:rsidRPr="008E7162">
              <w:rPr>
                <w:rFonts w:cs="Times New Roman"/>
              </w:rPr>
              <w:t>Ljøgodttjern</w:t>
            </w:r>
            <w:proofErr w:type="spellEnd"/>
          </w:p>
        </w:tc>
        <w:tc>
          <w:tcPr>
            <w:tcW w:w="1871" w:type="dxa"/>
            <w:shd w:val="clear" w:color="auto" w:fill="auto"/>
          </w:tcPr>
          <w:p w14:paraId="749EC519" w14:textId="08371098" w:rsidR="006E7115" w:rsidRPr="008E7162" w:rsidRDefault="00100C3D" w:rsidP="00797A66">
            <w:pPr>
              <w:autoSpaceDE w:val="0"/>
              <w:autoSpaceDN w:val="0"/>
              <w:adjustRightInd w:val="0"/>
              <w:jc w:val="center"/>
              <w:rPr>
                <w:rFonts w:cs="Times New Roman"/>
              </w:rPr>
            </w:pPr>
            <w:r w:rsidRPr="008E7162">
              <w:rPr>
                <w:rFonts w:cs="Times New Roman"/>
              </w:rPr>
              <w:t>35</w:t>
            </w:r>
          </w:p>
        </w:tc>
        <w:tc>
          <w:tcPr>
            <w:tcW w:w="1701" w:type="dxa"/>
            <w:shd w:val="clear" w:color="auto" w:fill="auto"/>
          </w:tcPr>
          <w:p w14:paraId="09FC425A" w14:textId="42C85C24" w:rsidR="006E7115" w:rsidRPr="008E7162" w:rsidRDefault="00100C3D" w:rsidP="00797A66">
            <w:pPr>
              <w:autoSpaceDE w:val="0"/>
              <w:autoSpaceDN w:val="0"/>
              <w:adjustRightInd w:val="0"/>
              <w:jc w:val="center"/>
              <w:rPr>
                <w:rFonts w:cs="Times New Roman"/>
              </w:rPr>
            </w:pPr>
            <w:r w:rsidRPr="008E7162">
              <w:rPr>
                <w:rFonts w:cs="Times New Roman"/>
              </w:rPr>
              <w:t>25</w:t>
            </w:r>
          </w:p>
        </w:tc>
        <w:tc>
          <w:tcPr>
            <w:tcW w:w="1418" w:type="dxa"/>
            <w:shd w:val="clear" w:color="auto" w:fill="auto"/>
          </w:tcPr>
          <w:p w14:paraId="2D8A2A53" w14:textId="7A9C890F" w:rsidR="006E7115" w:rsidRPr="008E7162" w:rsidRDefault="00D34C57" w:rsidP="00797A66">
            <w:pPr>
              <w:autoSpaceDE w:val="0"/>
              <w:autoSpaceDN w:val="0"/>
              <w:adjustRightInd w:val="0"/>
              <w:jc w:val="center"/>
              <w:rPr>
                <w:rFonts w:cs="Times New Roman"/>
              </w:rPr>
            </w:pPr>
            <w:r w:rsidRPr="008E7162">
              <w:rPr>
                <w:rFonts w:cs="Times New Roman"/>
              </w:rPr>
              <w:t>21</w:t>
            </w:r>
          </w:p>
        </w:tc>
      </w:tr>
      <w:tr w:rsidR="006E7115" w:rsidRPr="008E7162" w14:paraId="184A1A2D" w14:textId="77777777" w:rsidTr="003E54E0">
        <w:tc>
          <w:tcPr>
            <w:tcW w:w="2660" w:type="dxa"/>
            <w:shd w:val="clear" w:color="auto" w:fill="D9D9D9" w:themeFill="background1" w:themeFillShade="D9"/>
            <w:vAlign w:val="center"/>
          </w:tcPr>
          <w:p w14:paraId="783AA52F" w14:textId="77777777" w:rsidR="006E7115" w:rsidRPr="008E7162" w:rsidRDefault="006E7115" w:rsidP="0006360A">
            <w:pPr>
              <w:autoSpaceDE w:val="0"/>
              <w:autoSpaceDN w:val="0"/>
              <w:adjustRightInd w:val="0"/>
              <w:rPr>
                <w:rFonts w:cs="Times New Roman"/>
              </w:rPr>
            </w:pPr>
            <w:r w:rsidRPr="008E7162">
              <w:rPr>
                <w:rFonts w:cs="Times New Roman"/>
              </w:rPr>
              <w:t xml:space="preserve">Nordbytjern </w:t>
            </w:r>
          </w:p>
        </w:tc>
        <w:tc>
          <w:tcPr>
            <w:tcW w:w="1871" w:type="dxa"/>
            <w:shd w:val="clear" w:color="auto" w:fill="D9D9D9" w:themeFill="background1" w:themeFillShade="D9"/>
          </w:tcPr>
          <w:p w14:paraId="7CDFECC3" w14:textId="1B83AE24" w:rsidR="006E7115" w:rsidRPr="008E7162" w:rsidRDefault="00100C3D" w:rsidP="00797A66">
            <w:pPr>
              <w:autoSpaceDE w:val="0"/>
              <w:autoSpaceDN w:val="0"/>
              <w:adjustRightInd w:val="0"/>
              <w:jc w:val="center"/>
              <w:rPr>
                <w:rFonts w:cs="Times New Roman"/>
              </w:rPr>
            </w:pPr>
            <w:r w:rsidRPr="008E7162">
              <w:rPr>
                <w:rFonts w:cs="Times New Roman"/>
              </w:rPr>
              <w:t>3</w:t>
            </w:r>
          </w:p>
        </w:tc>
        <w:tc>
          <w:tcPr>
            <w:tcW w:w="1701" w:type="dxa"/>
            <w:shd w:val="clear" w:color="auto" w:fill="D9D9D9" w:themeFill="background1" w:themeFillShade="D9"/>
          </w:tcPr>
          <w:p w14:paraId="358AFC3C" w14:textId="25BC657C" w:rsidR="006E7115" w:rsidRPr="008E7162" w:rsidRDefault="00100C3D" w:rsidP="00797A66">
            <w:pPr>
              <w:autoSpaceDE w:val="0"/>
              <w:autoSpaceDN w:val="0"/>
              <w:adjustRightInd w:val="0"/>
              <w:jc w:val="center"/>
              <w:rPr>
                <w:rFonts w:cs="Times New Roman"/>
              </w:rPr>
            </w:pPr>
            <w:r w:rsidRPr="008E7162">
              <w:rPr>
                <w:rFonts w:cs="Times New Roman"/>
              </w:rPr>
              <w:t>1</w:t>
            </w:r>
          </w:p>
        </w:tc>
        <w:tc>
          <w:tcPr>
            <w:tcW w:w="1418" w:type="dxa"/>
            <w:shd w:val="clear" w:color="auto" w:fill="D9D9D9" w:themeFill="background1" w:themeFillShade="D9"/>
          </w:tcPr>
          <w:p w14:paraId="2FFB6C54" w14:textId="52D16C8E" w:rsidR="006E7115" w:rsidRPr="008E7162" w:rsidRDefault="00EB6C49" w:rsidP="00797A66">
            <w:pPr>
              <w:autoSpaceDE w:val="0"/>
              <w:autoSpaceDN w:val="0"/>
              <w:adjustRightInd w:val="0"/>
              <w:jc w:val="center"/>
              <w:rPr>
                <w:rFonts w:cs="Times New Roman"/>
              </w:rPr>
            </w:pPr>
            <w:r w:rsidRPr="008E7162">
              <w:rPr>
                <w:rFonts w:cs="Times New Roman"/>
              </w:rPr>
              <w:t>21</w:t>
            </w:r>
          </w:p>
        </w:tc>
      </w:tr>
      <w:tr w:rsidR="006E7115" w:rsidRPr="00347F25" w14:paraId="2A955419" w14:textId="77777777" w:rsidTr="003E54E0">
        <w:tc>
          <w:tcPr>
            <w:tcW w:w="2660" w:type="dxa"/>
            <w:shd w:val="clear" w:color="auto" w:fill="FFC000"/>
            <w:vAlign w:val="center"/>
          </w:tcPr>
          <w:p w14:paraId="6726F5D8" w14:textId="77777777" w:rsidR="006E7115" w:rsidRPr="007B7666" w:rsidRDefault="006E7115" w:rsidP="0006360A">
            <w:pPr>
              <w:autoSpaceDE w:val="0"/>
              <w:autoSpaceDN w:val="0"/>
              <w:adjustRightInd w:val="0"/>
              <w:rPr>
                <w:rFonts w:cs="Times New Roman"/>
                <w:b/>
                <w:bCs/>
              </w:rPr>
            </w:pPr>
            <w:r w:rsidRPr="007B7666">
              <w:rPr>
                <w:rFonts w:cs="Times New Roman"/>
                <w:b/>
                <w:bCs/>
              </w:rPr>
              <w:t>HURDAL</w:t>
            </w:r>
          </w:p>
        </w:tc>
        <w:tc>
          <w:tcPr>
            <w:tcW w:w="1871" w:type="dxa"/>
            <w:shd w:val="clear" w:color="auto" w:fill="FFC000"/>
          </w:tcPr>
          <w:p w14:paraId="5CB24ED0" w14:textId="77777777" w:rsidR="006E7115" w:rsidRPr="007B7666" w:rsidRDefault="006E7115" w:rsidP="00797A66">
            <w:pPr>
              <w:autoSpaceDE w:val="0"/>
              <w:autoSpaceDN w:val="0"/>
              <w:adjustRightInd w:val="0"/>
              <w:jc w:val="center"/>
              <w:rPr>
                <w:rFonts w:cs="Times New Roman"/>
              </w:rPr>
            </w:pPr>
          </w:p>
        </w:tc>
        <w:tc>
          <w:tcPr>
            <w:tcW w:w="1701" w:type="dxa"/>
            <w:shd w:val="clear" w:color="auto" w:fill="FFC000"/>
          </w:tcPr>
          <w:p w14:paraId="3F865841" w14:textId="77777777" w:rsidR="006E7115" w:rsidRPr="007B7666" w:rsidRDefault="006E7115" w:rsidP="00797A66">
            <w:pPr>
              <w:autoSpaceDE w:val="0"/>
              <w:autoSpaceDN w:val="0"/>
              <w:adjustRightInd w:val="0"/>
              <w:jc w:val="center"/>
              <w:rPr>
                <w:rFonts w:cs="Times New Roman"/>
              </w:rPr>
            </w:pPr>
          </w:p>
        </w:tc>
        <w:tc>
          <w:tcPr>
            <w:tcW w:w="1418" w:type="dxa"/>
            <w:shd w:val="clear" w:color="auto" w:fill="FFC000"/>
          </w:tcPr>
          <w:p w14:paraId="1FF49586" w14:textId="77777777" w:rsidR="006E7115" w:rsidRPr="007B7666" w:rsidRDefault="006E7115" w:rsidP="00797A66">
            <w:pPr>
              <w:autoSpaceDE w:val="0"/>
              <w:autoSpaceDN w:val="0"/>
              <w:adjustRightInd w:val="0"/>
              <w:jc w:val="center"/>
              <w:rPr>
                <w:rFonts w:cs="Times New Roman"/>
                <w:bCs/>
              </w:rPr>
            </w:pPr>
          </w:p>
        </w:tc>
      </w:tr>
      <w:tr w:rsidR="006E7115" w:rsidRPr="008E7162" w14:paraId="576B497D" w14:textId="77777777" w:rsidTr="003E54E0">
        <w:tc>
          <w:tcPr>
            <w:tcW w:w="2660" w:type="dxa"/>
            <w:shd w:val="clear" w:color="auto" w:fill="auto"/>
            <w:vAlign w:val="center"/>
          </w:tcPr>
          <w:p w14:paraId="759185D3" w14:textId="77777777" w:rsidR="006E7115" w:rsidRPr="008E7162" w:rsidRDefault="006E7115" w:rsidP="0006360A">
            <w:pPr>
              <w:autoSpaceDE w:val="0"/>
              <w:autoSpaceDN w:val="0"/>
              <w:adjustRightInd w:val="0"/>
              <w:rPr>
                <w:rFonts w:cs="Times New Roman"/>
              </w:rPr>
            </w:pPr>
            <w:r w:rsidRPr="008E7162">
              <w:rPr>
                <w:rFonts w:cs="Times New Roman"/>
              </w:rPr>
              <w:t>Meieriodden</w:t>
            </w:r>
          </w:p>
        </w:tc>
        <w:tc>
          <w:tcPr>
            <w:tcW w:w="1871" w:type="dxa"/>
            <w:shd w:val="clear" w:color="auto" w:fill="auto"/>
          </w:tcPr>
          <w:p w14:paraId="6AC7F925" w14:textId="2EC9A2E9" w:rsidR="006E7115" w:rsidRPr="008E7162" w:rsidRDefault="00100C3D" w:rsidP="00797A66">
            <w:pPr>
              <w:autoSpaceDE w:val="0"/>
              <w:autoSpaceDN w:val="0"/>
              <w:adjustRightInd w:val="0"/>
              <w:jc w:val="center"/>
              <w:rPr>
                <w:rFonts w:cs="Times New Roman"/>
              </w:rPr>
            </w:pPr>
            <w:r w:rsidRPr="008E7162">
              <w:rPr>
                <w:rFonts w:cs="Times New Roman"/>
              </w:rPr>
              <w:t>&lt;1</w:t>
            </w:r>
          </w:p>
        </w:tc>
        <w:tc>
          <w:tcPr>
            <w:tcW w:w="1701" w:type="dxa"/>
            <w:shd w:val="clear" w:color="auto" w:fill="auto"/>
          </w:tcPr>
          <w:p w14:paraId="14ADE646" w14:textId="087B926C" w:rsidR="006E7115" w:rsidRPr="008E7162" w:rsidRDefault="00100C3D" w:rsidP="00797A66">
            <w:pPr>
              <w:autoSpaceDE w:val="0"/>
              <w:autoSpaceDN w:val="0"/>
              <w:adjustRightInd w:val="0"/>
              <w:jc w:val="center"/>
              <w:rPr>
                <w:rFonts w:cs="Times New Roman"/>
              </w:rPr>
            </w:pPr>
            <w:r w:rsidRPr="008E7162">
              <w:rPr>
                <w:rFonts w:cs="Times New Roman"/>
              </w:rPr>
              <w:t>1</w:t>
            </w:r>
          </w:p>
        </w:tc>
        <w:tc>
          <w:tcPr>
            <w:tcW w:w="1418" w:type="dxa"/>
            <w:shd w:val="clear" w:color="auto" w:fill="auto"/>
          </w:tcPr>
          <w:p w14:paraId="6E67B935" w14:textId="3E6D91F3" w:rsidR="006E7115" w:rsidRPr="008E7162" w:rsidRDefault="00EB6C49" w:rsidP="00797A66">
            <w:pPr>
              <w:autoSpaceDE w:val="0"/>
              <w:autoSpaceDN w:val="0"/>
              <w:adjustRightInd w:val="0"/>
              <w:jc w:val="center"/>
              <w:rPr>
                <w:rFonts w:cs="Times New Roman"/>
              </w:rPr>
            </w:pPr>
            <w:r w:rsidRPr="008E7162">
              <w:rPr>
                <w:rFonts w:cs="Times New Roman"/>
              </w:rPr>
              <w:t>21</w:t>
            </w:r>
          </w:p>
        </w:tc>
      </w:tr>
      <w:tr w:rsidR="006E7115" w:rsidRPr="008E7162" w14:paraId="029B4972" w14:textId="77777777" w:rsidTr="003E54E0">
        <w:tc>
          <w:tcPr>
            <w:tcW w:w="2660" w:type="dxa"/>
            <w:shd w:val="clear" w:color="auto" w:fill="D9D9D9" w:themeFill="background1" w:themeFillShade="D9"/>
            <w:vAlign w:val="center"/>
          </w:tcPr>
          <w:p w14:paraId="50129278" w14:textId="77777777" w:rsidR="006E7115" w:rsidRPr="008E7162" w:rsidRDefault="006E7115" w:rsidP="0006360A">
            <w:pPr>
              <w:autoSpaceDE w:val="0"/>
              <w:autoSpaceDN w:val="0"/>
              <w:adjustRightInd w:val="0"/>
              <w:rPr>
                <w:rFonts w:cs="Times New Roman"/>
              </w:rPr>
            </w:pPr>
            <w:proofErr w:type="spellStart"/>
            <w:r w:rsidRPr="008E7162">
              <w:rPr>
                <w:rFonts w:cs="Times New Roman"/>
              </w:rPr>
              <w:t>Åsanden</w:t>
            </w:r>
            <w:proofErr w:type="spellEnd"/>
          </w:p>
        </w:tc>
        <w:tc>
          <w:tcPr>
            <w:tcW w:w="1871" w:type="dxa"/>
            <w:shd w:val="clear" w:color="auto" w:fill="D9D9D9" w:themeFill="background1" w:themeFillShade="D9"/>
          </w:tcPr>
          <w:p w14:paraId="7389DD08" w14:textId="07AD018B" w:rsidR="006E7115" w:rsidRPr="008E7162" w:rsidRDefault="00100C3D" w:rsidP="00797A66">
            <w:pPr>
              <w:autoSpaceDE w:val="0"/>
              <w:autoSpaceDN w:val="0"/>
              <w:adjustRightInd w:val="0"/>
              <w:jc w:val="center"/>
              <w:rPr>
                <w:rFonts w:cs="Times New Roman"/>
              </w:rPr>
            </w:pPr>
            <w:r w:rsidRPr="008E7162">
              <w:rPr>
                <w:rFonts w:cs="Times New Roman"/>
              </w:rPr>
              <w:t>3</w:t>
            </w:r>
          </w:p>
        </w:tc>
        <w:tc>
          <w:tcPr>
            <w:tcW w:w="1701" w:type="dxa"/>
            <w:shd w:val="clear" w:color="auto" w:fill="D9D9D9" w:themeFill="background1" w:themeFillShade="D9"/>
          </w:tcPr>
          <w:p w14:paraId="0AF17B23" w14:textId="1320EFD7" w:rsidR="006E7115" w:rsidRPr="008E7162" w:rsidRDefault="00100C3D" w:rsidP="00797A66">
            <w:pPr>
              <w:autoSpaceDE w:val="0"/>
              <w:autoSpaceDN w:val="0"/>
              <w:adjustRightInd w:val="0"/>
              <w:jc w:val="center"/>
              <w:rPr>
                <w:rFonts w:cs="Times New Roman"/>
              </w:rPr>
            </w:pPr>
            <w:r w:rsidRPr="008E7162">
              <w:rPr>
                <w:rFonts w:cs="Times New Roman"/>
              </w:rPr>
              <w:t>4</w:t>
            </w:r>
          </w:p>
        </w:tc>
        <w:tc>
          <w:tcPr>
            <w:tcW w:w="1418" w:type="dxa"/>
            <w:shd w:val="clear" w:color="auto" w:fill="D9D9D9" w:themeFill="background1" w:themeFillShade="D9"/>
          </w:tcPr>
          <w:p w14:paraId="6D0DB1AC" w14:textId="65592417" w:rsidR="006E7115" w:rsidRPr="008E7162" w:rsidRDefault="00EB6C49" w:rsidP="00797A66">
            <w:pPr>
              <w:autoSpaceDE w:val="0"/>
              <w:autoSpaceDN w:val="0"/>
              <w:adjustRightInd w:val="0"/>
              <w:jc w:val="center"/>
              <w:rPr>
                <w:rFonts w:cs="Times New Roman"/>
              </w:rPr>
            </w:pPr>
            <w:r w:rsidRPr="008E7162">
              <w:rPr>
                <w:rFonts w:cs="Times New Roman"/>
              </w:rPr>
              <w:t>21</w:t>
            </w:r>
          </w:p>
        </w:tc>
      </w:tr>
      <w:tr w:rsidR="006E7115" w:rsidRPr="00347F25" w14:paraId="26E11E18" w14:textId="77777777" w:rsidTr="003E54E0">
        <w:tc>
          <w:tcPr>
            <w:tcW w:w="2660" w:type="dxa"/>
            <w:shd w:val="clear" w:color="auto" w:fill="FFC000"/>
            <w:vAlign w:val="center"/>
          </w:tcPr>
          <w:p w14:paraId="1A3B7A53" w14:textId="77777777" w:rsidR="006E7115" w:rsidRPr="007B7666" w:rsidRDefault="006E7115" w:rsidP="0006360A">
            <w:pPr>
              <w:autoSpaceDE w:val="0"/>
              <w:autoSpaceDN w:val="0"/>
              <w:adjustRightInd w:val="0"/>
              <w:rPr>
                <w:rFonts w:cs="Times New Roman"/>
                <w:b/>
                <w:bCs/>
              </w:rPr>
            </w:pPr>
            <w:r w:rsidRPr="007B7666">
              <w:rPr>
                <w:rFonts w:cs="Times New Roman"/>
                <w:b/>
                <w:bCs/>
              </w:rPr>
              <w:t>NANNESTAD</w:t>
            </w:r>
          </w:p>
        </w:tc>
        <w:tc>
          <w:tcPr>
            <w:tcW w:w="1871" w:type="dxa"/>
            <w:shd w:val="clear" w:color="auto" w:fill="FFC000"/>
          </w:tcPr>
          <w:p w14:paraId="76D07028" w14:textId="77777777" w:rsidR="006E7115" w:rsidRPr="007B7666" w:rsidRDefault="006E7115" w:rsidP="00797A66">
            <w:pPr>
              <w:autoSpaceDE w:val="0"/>
              <w:autoSpaceDN w:val="0"/>
              <w:adjustRightInd w:val="0"/>
              <w:jc w:val="center"/>
              <w:rPr>
                <w:rFonts w:cs="Times New Roman"/>
              </w:rPr>
            </w:pPr>
          </w:p>
        </w:tc>
        <w:tc>
          <w:tcPr>
            <w:tcW w:w="1701" w:type="dxa"/>
            <w:shd w:val="clear" w:color="auto" w:fill="FFC000"/>
          </w:tcPr>
          <w:p w14:paraId="356B9C9A" w14:textId="77777777" w:rsidR="006E7115" w:rsidRPr="007B7666" w:rsidRDefault="006E7115" w:rsidP="00797A66">
            <w:pPr>
              <w:autoSpaceDE w:val="0"/>
              <w:autoSpaceDN w:val="0"/>
              <w:adjustRightInd w:val="0"/>
              <w:jc w:val="center"/>
              <w:rPr>
                <w:rFonts w:cs="Times New Roman"/>
              </w:rPr>
            </w:pPr>
          </w:p>
        </w:tc>
        <w:tc>
          <w:tcPr>
            <w:tcW w:w="1418" w:type="dxa"/>
            <w:shd w:val="clear" w:color="auto" w:fill="FFC000"/>
          </w:tcPr>
          <w:p w14:paraId="7C639356" w14:textId="77777777" w:rsidR="006E7115" w:rsidRPr="007B7666" w:rsidRDefault="006E7115" w:rsidP="00797A66">
            <w:pPr>
              <w:autoSpaceDE w:val="0"/>
              <w:autoSpaceDN w:val="0"/>
              <w:adjustRightInd w:val="0"/>
              <w:jc w:val="center"/>
              <w:rPr>
                <w:rFonts w:cs="Times New Roman"/>
                <w:bCs/>
              </w:rPr>
            </w:pPr>
          </w:p>
        </w:tc>
      </w:tr>
      <w:tr w:rsidR="006E7115" w:rsidRPr="008E7162" w14:paraId="511BE15F" w14:textId="77777777" w:rsidTr="003E54E0">
        <w:tc>
          <w:tcPr>
            <w:tcW w:w="2660" w:type="dxa"/>
            <w:shd w:val="clear" w:color="auto" w:fill="D9D9D9" w:themeFill="background1" w:themeFillShade="D9"/>
            <w:vAlign w:val="center"/>
          </w:tcPr>
          <w:p w14:paraId="254C5317" w14:textId="77777777" w:rsidR="006E7115" w:rsidRPr="008E7162" w:rsidRDefault="006E7115" w:rsidP="0006360A">
            <w:pPr>
              <w:autoSpaceDE w:val="0"/>
              <w:autoSpaceDN w:val="0"/>
              <w:adjustRightInd w:val="0"/>
              <w:rPr>
                <w:rFonts w:cs="Times New Roman"/>
              </w:rPr>
            </w:pPr>
            <w:r w:rsidRPr="008E7162">
              <w:rPr>
                <w:rFonts w:cs="Times New Roman"/>
              </w:rPr>
              <w:t xml:space="preserve">Kverndammen </w:t>
            </w:r>
          </w:p>
        </w:tc>
        <w:tc>
          <w:tcPr>
            <w:tcW w:w="1871" w:type="dxa"/>
            <w:shd w:val="clear" w:color="auto" w:fill="D9D9D9" w:themeFill="background1" w:themeFillShade="D9"/>
          </w:tcPr>
          <w:p w14:paraId="7C1C610F" w14:textId="55E88B85" w:rsidR="006E7115" w:rsidRPr="008E7162" w:rsidRDefault="00AC62C9" w:rsidP="00797A66">
            <w:pPr>
              <w:autoSpaceDE w:val="0"/>
              <w:autoSpaceDN w:val="0"/>
              <w:adjustRightInd w:val="0"/>
              <w:jc w:val="center"/>
              <w:rPr>
                <w:rFonts w:cs="Times New Roman"/>
              </w:rPr>
            </w:pPr>
            <w:r w:rsidRPr="008E7162">
              <w:rPr>
                <w:rFonts w:cs="Times New Roman"/>
              </w:rPr>
              <w:t>15</w:t>
            </w:r>
          </w:p>
        </w:tc>
        <w:tc>
          <w:tcPr>
            <w:tcW w:w="1701" w:type="dxa"/>
            <w:shd w:val="clear" w:color="auto" w:fill="D9D9D9" w:themeFill="background1" w:themeFillShade="D9"/>
          </w:tcPr>
          <w:p w14:paraId="67C47621" w14:textId="2B865F2B" w:rsidR="006E7115" w:rsidRPr="008E7162" w:rsidRDefault="00AC62C9" w:rsidP="00797A66">
            <w:pPr>
              <w:autoSpaceDE w:val="0"/>
              <w:autoSpaceDN w:val="0"/>
              <w:adjustRightInd w:val="0"/>
              <w:jc w:val="center"/>
              <w:rPr>
                <w:rFonts w:cs="Times New Roman"/>
              </w:rPr>
            </w:pPr>
            <w:r w:rsidRPr="008E7162">
              <w:rPr>
                <w:rFonts w:cs="Times New Roman"/>
              </w:rPr>
              <w:t>10</w:t>
            </w:r>
          </w:p>
        </w:tc>
        <w:tc>
          <w:tcPr>
            <w:tcW w:w="1418" w:type="dxa"/>
            <w:shd w:val="clear" w:color="auto" w:fill="D9D9D9" w:themeFill="background1" w:themeFillShade="D9"/>
          </w:tcPr>
          <w:p w14:paraId="76F4CF97" w14:textId="1E991922" w:rsidR="006E7115" w:rsidRPr="008E7162" w:rsidRDefault="00EB6C49" w:rsidP="00797A66">
            <w:pPr>
              <w:autoSpaceDE w:val="0"/>
              <w:autoSpaceDN w:val="0"/>
              <w:adjustRightInd w:val="0"/>
              <w:jc w:val="center"/>
              <w:rPr>
                <w:rFonts w:cs="Times New Roman"/>
              </w:rPr>
            </w:pPr>
            <w:r w:rsidRPr="008E7162">
              <w:rPr>
                <w:rFonts w:cs="Times New Roman"/>
              </w:rPr>
              <w:t>19</w:t>
            </w:r>
          </w:p>
        </w:tc>
      </w:tr>
      <w:tr w:rsidR="006E7115" w:rsidRPr="008E7162" w14:paraId="7D31FE6C" w14:textId="77777777" w:rsidTr="003E54E0">
        <w:tc>
          <w:tcPr>
            <w:tcW w:w="2660" w:type="dxa"/>
            <w:tcBorders>
              <w:top w:val="nil"/>
            </w:tcBorders>
            <w:shd w:val="clear" w:color="auto" w:fill="auto"/>
            <w:vAlign w:val="center"/>
          </w:tcPr>
          <w:p w14:paraId="04A7748A" w14:textId="77777777" w:rsidR="006E7115" w:rsidRPr="008E7162" w:rsidRDefault="006E7115" w:rsidP="0006360A">
            <w:pPr>
              <w:autoSpaceDE w:val="0"/>
              <w:autoSpaceDN w:val="0"/>
              <w:adjustRightInd w:val="0"/>
              <w:rPr>
                <w:rFonts w:cs="Times New Roman"/>
              </w:rPr>
            </w:pPr>
            <w:r w:rsidRPr="008E7162">
              <w:rPr>
                <w:rFonts w:cs="Times New Roman"/>
              </w:rPr>
              <w:t xml:space="preserve">Lima </w:t>
            </w:r>
          </w:p>
        </w:tc>
        <w:tc>
          <w:tcPr>
            <w:tcW w:w="1871" w:type="dxa"/>
            <w:tcBorders>
              <w:top w:val="nil"/>
            </w:tcBorders>
            <w:shd w:val="clear" w:color="auto" w:fill="auto"/>
          </w:tcPr>
          <w:p w14:paraId="272E85AF" w14:textId="5CFDBD26" w:rsidR="006E7115" w:rsidRPr="008E7162" w:rsidRDefault="00AC62C9" w:rsidP="00797A66">
            <w:pPr>
              <w:autoSpaceDE w:val="0"/>
              <w:autoSpaceDN w:val="0"/>
              <w:adjustRightInd w:val="0"/>
              <w:jc w:val="center"/>
              <w:rPr>
                <w:rFonts w:cs="Times New Roman"/>
              </w:rPr>
            </w:pPr>
            <w:r w:rsidRPr="008E7162">
              <w:rPr>
                <w:rFonts w:cs="Times New Roman"/>
              </w:rPr>
              <w:t>6</w:t>
            </w:r>
          </w:p>
        </w:tc>
        <w:tc>
          <w:tcPr>
            <w:tcW w:w="1701" w:type="dxa"/>
            <w:tcBorders>
              <w:top w:val="nil"/>
            </w:tcBorders>
            <w:shd w:val="clear" w:color="auto" w:fill="auto"/>
          </w:tcPr>
          <w:p w14:paraId="3ECB6337" w14:textId="0D4E546B" w:rsidR="006E7115" w:rsidRPr="008E7162" w:rsidRDefault="00AC62C9" w:rsidP="00797A66">
            <w:pPr>
              <w:autoSpaceDE w:val="0"/>
              <w:autoSpaceDN w:val="0"/>
              <w:adjustRightInd w:val="0"/>
              <w:jc w:val="center"/>
              <w:rPr>
                <w:rFonts w:cs="Times New Roman"/>
              </w:rPr>
            </w:pPr>
            <w:r w:rsidRPr="008E7162">
              <w:rPr>
                <w:rFonts w:cs="Times New Roman"/>
              </w:rPr>
              <w:t>2</w:t>
            </w:r>
          </w:p>
        </w:tc>
        <w:tc>
          <w:tcPr>
            <w:tcW w:w="1418" w:type="dxa"/>
            <w:tcBorders>
              <w:top w:val="nil"/>
            </w:tcBorders>
            <w:shd w:val="clear" w:color="auto" w:fill="auto"/>
          </w:tcPr>
          <w:p w14:paraId="1BAA0A40" w14:textId="4C96B259" w:rsidR="006E7115" w:rsidRPr="008E7162" w:rsidRDefault="00EB6C49" w:rsidP="00797A66">
            <w:pPr>
              <w:autoSpaceDE w:val="0"/>
              <w:autoSpaceDN w:val="0"/>
              <w:adjustRightInd w:val="0"/>
              <w:jc w:val="center"/>
              <w:rPr>
                <w:rFonts w:cs="Times New Roman"/>
              </w:rPr>
            </w:pPr>
            <w:r w:rsidRPr="008E7162">
              <w:rPr>
                <w:rFonts w:cs="Times New Roman"/>
              </w:rPr>
              <w:t>20</w:t>
            </w:r>
          </w:p>
        </w:tc>
      </w:tr>
      <w:tr w:rsidR="006E7115" w:rsidRPr="008E7162" w14:paraId="0394BAD8" w14:textId="77777777" w:rsidTr="003E54E0">
        <w:tc>
          <w:tcPr>
            <w:tcW w:w="2660" w:type="dxa"/>
            <w:shd w:val="clear" w:color="auto" w:fill="D9D9D9" w:themeFill="background1" w:themeFillShade="D9"/>
            <w:vAlign w:val="center"/>
          </w:tcPr>
          <w:p w14:paraId="5C7CD4BA" w14:textId="77777777" w:rsidR="006E7115" w:rsidRPr="008E7162" w:rsidRDefault="006E7115" w:rsidP="0006360A">
            <w:pPr>
              <w:autoSpaceDE w:val="0"/>
              <w:autoSpaceDN w:val="0"/>
              <w:adjustRightInd w:val="0"/>
              <w:rPr>
                <w:rFonts w:cs="Times New Roman"/>
              </w:rPr>
            </w:pPr>
            <w:proofErr w:type="spellStart"/>
            <w:r w:rsidRPr="008E7162">
              <w:rPr>
                <w:rFonts w:cs="Times New Roman"/>
              </w:rPr>
              <w:t>Gåfossen</w:t>
            </w:r>
            <w:proofErr w:type="spellEnd"/>
            <w:r w:rsidRPr="008E7162">
              <w:rPr>
                <w:rFonts w:cs="Times New Roman"/>
              </w:rPr>
              <w:t xml:space="preserve"> </w:t>
            </w:r>
          </w:p>
        </w:tc>
        <w:tc>
          <w:tcPr>
            <w:tcW w:w="1871" w:type="dxa"/>
            <w:shd w:val="clear" w:color="auto" w:fill="D9D9D9" w:themeFill="background1" w:themeFillShade="D9"/>
          </w:tcPr>
          <w:p w14:paraId="3BF9C0EE" w14:textId="483900CC" w:rsidR="006E7115" w:rsidRPr="008E7162" w:rsidRDefault="00AC62C9" w:rsidP="00797A66">
            <w:pPr>
              <w:autoSpaceDE w:val="0"/>
              <w:autoSpaceDN w:val="0"/>
              <w:adjustRightInd w:val="0"/>
              <w:jc w:val="center"/>
              <w:rPr>
                <w:rFonts w:cs="Times New Roman"/>
              </w:rPr>
            </w:pPr>
            <w:r w:rsidRPr="008E7162">
              <w:rPr>
                <w:rFonts w:cs="Times New Roman"/>
              </w:rPr>
              <w:t>500</w:t>
            </w:r>
          </w:p>
        </w:tc>
        <w:tc>
          <w:tcPr>
            <w:tcW w:w="1701" w:type="dxa"/>
            <w:shd w:val="clear" w:color="auto" w:fill="D9D9D9" w:themeFill="background1" w:themeFillShade="D9"/>
          </w:tcPr>
          <w:p w14:paraId="776B50BC" w14:textId="33F0AE17" w:rsidR="006E7115" w:rsidRPr="008E7162" w:rsidRDefault="00AC62C9" w:rsidP="00797A66">
            <w:pPr>
              <w:autoSpaceDE w:val="0"/>
              <w:autoSpaceDN w:val="0"/>
              <w:adjustRightInd w:val="0"/>
              <w:jc w:val="center"/>
              <w:rPr>
                <w:rFonts w:cs="Times New Roman"/>
              </w:rPr>
            </w:pPr>
            <w:r w:rsidRPr="008E7162">
              <w:rPr>
                <w:rFonts w:cs="Times New Roman"/>
              </w:rPr>
              <w:t>25</w:t>
            </w:r>
          </w:p>
        </w:tc>
        <w:tc>
          <w:tcPr>
            <w:tcW w:w="1418" w:type="dxa"/>
            <w:shd w:val="clear" w:color="auto" w:fill="D9D9D9" w:themeFill="background1" w:themeFillShade="D9"/>
          </w:tcPr>
          <w:p w14:paraId="6B053A2D" w14:textId="07532898" w:rsidR="006E7115" w:rsidRPr="008E7162" w:rsidRDefault="00EB6C49" w:rsidP="00797A66">
            <w:pPr>
              <w:autoSpaceDE w:val="0"/>
              <w:autoSpaceDN w:val="0"/>
              <w:adjustRightInd w:val="0"/>
              <w:jc w:val="center"/>
              <w:rPr>
                <w:rFonts w:cs="Times New Roman"/>
              </w:rPr>
            </w:pPr>
            <w:r w:rsidRPr="008E7162">
              <w:rPr>
                <w:rFonts w:cs="Times New Roman"/>
              </w:rPr>
              <w:t>19</w:t>
            </w:r>
          </w:p>
        </w:tc>
      </w:tr>
      <w:tr w:rsidR="006E7115" w:rsidRPr="008E7162" w14:paraId="2B3F0A50" w14:textId="77777777" w:rsidTr="003E54E0">
        <w:tc>
          <w:tcPr>
            <w:tcW w:w="2660" w:type="dxa"/>
            <w:shd w:val="clear" w:color="auto" w:fill="auto"/>
            <w:vAlign w:val="center"/>
          </w:tcPr>
          <w:p w14:paraId="7F2E8099" w14:textId="77777777" w:rsidR="006E7115" w:rsidRPr="008E7162" w:rsidRDefault="006E7115" w:rsidP="0006360A">
            <w:pPr>
              <w:autoSpaceDE w:val="0"/>
              <w:autoSpaceDN w:val="0"/>
              <w:adjustRightInd w:val="0"/>
              <w:rPr>
                <w:rFonts w:cs="Times New Roman"/>
              </w:rPr>
            </w:pPr>
            <w:r w:rsidRPr="008E7162">
              <w:rPr>
                <w:rFonts w:cs="Times New Roman"/>
              </w:rPr>
              <w:t xml:space="preserve">Stordammen </w:t>
            </w:r>
          </w:p>
        </w:tc>
        <w:tc>
          <w:tcPr>
            <w:tcW w:w="1871" w:type="dxa"/>
            <w:shd w:val="clear" w:color="auto" w:fill="auto"/>
          </w:tcPr>
          <w:p w14:paraId="360866BE" w14:textId="250FD157" w:rsidR="006E7115" w:rsidRPr="008E7162" w:rsidRDefault="00AC62C9" w:rsidP="00797A66">
            <w:pPr>
              <w:autoSpaceDE w:val="0"/>
              <w:autoSpaceDN w:val="0"/>
              <w:adjustRightInd w:val="0"/>
              <w:jc w:val="center"/>
              <w:rPr>
                <w:rFonts w:cs="Times New Roman"/>
              </w:rPr>
            </w:pPr>
            <w:r w:rsidRPr="008E7162">
              <w:rPr>
                <w:rFonts w:cs="Times New Roman"/>
              </w:rPr>
              <w:t>10</w:t>
            </w:r>
          </w:p>
        </w:tc>
        <w:tc>
          <w:tcPr>
            <w:tcW w:w="1701" w:type="dxa"/>
            <w:shd w:val="clear" w:color="auto" w:fill="auto"/>
          </w:tcPr>
          <w:p w14:paraId="7B5A55EB" w14:textId="7C71AAD0" w:rsidR="006E7115" w:rsidRPr="008E7162" w:rsidRDefault="00AC62C9" w:rsidP="00797A66">
            <w:pPr>
              <w:autoSpaceDE w:val="0"/>
              <w:autoSpaceDN w:val="0"/>
              <w:adjustRightInd w:val="0"/>
              <w:jc w:val="center"/>
              <w:rPr>
                <w:rFonts w:cs="Times New Roman"/>
              </w:rPr>
            </w:pPr>
            <w:r w:rsidRPr="008E7162">
              <w:rPr>
                <w:rFonts w:cs="Times New Roman"/>
              </w:rPr>
              <w:t>&lt;1</w:t>
            </w:r>
          </w:p>
        </w:tc>
        <w:tc>
          <w:tcPr>
            <w:tcW w:w="1418" w:type="dxa"/>
            <w:shd w:val="clear" w:color="auto" w:fill="auto"/>
          </w:tcPr>
          <w:p w14:paraId="539F22D6" w14:textId="1EE7BD07" w:rsidR="006E7115" w:rsidRPr="008E7162" w:rsidRDefault="00902ACF" w:rsidP="00797A66">
            <w:pPr>
              <w:autoSpaceDE w:val="0"/>
              <w:autoSpaceDN w:val="0"/>
              <w:adjustRightInd w:val="0"/>
              <w:jc w:val="center"/>
              <w:rPr>
                <w:rFonts w:cs="Times New Roman"/>
              </w:rPr>
            </w:pPr>
            <w:r w:rsidRPr="008E7162">
              <w:rPr>
                <w:rFonts w:cs="Times New Roman"/>
              </w:rPr>
              <w:t>21</w:t>
            </w:r>
          </w:p>
        </w:tc>
      </w:tr>
      <w:tr w:rsidR="006E7115" w:rsidRPr="00347F25" w14:paraId="01F03974" w14:textId="77777777" w:rsidTr="003E54E0">
        <w:tc>
          <w:tcPr>
            <w:tcW w:w="2660" w:type="dxa"/>
            <w:shd w:val="clear" w:color="auto" w:fill="FFC000"/>
            <w:vAlign w:val="center"/>
          </w:tcPr>
          <w:p w14:paraId="61960995" w14:textId="77777777" w:rsidR="006E7115" w:rsidRPr="007B7666" w:rsidRDefault="006E7115" w:rsidP="0006360A">
            <w:pPr>
              <w:autoSpaceDE w:val="0"/>
              <w:autoSpaceDN w:val="0"/>
              <w:adjustRightInd w:val="0"/>
              <w:rPr>
                <w:rFonts w:cs="Times New Roman"/>
                <w:b/>
                <w:bCs/>
              </w:rPr>
            </w:pPr>
            <w:r w:rsidRPr="007B7666">
              <w:rPr>
                <w:rFonts w:cs="Times New Roman"/>
                <w:b/>
                <w:bCs/>
              </w:rPr>
              <w:t>NES</w:t>
            </w:r>
          </w:p>
        </w:tc>
        <w:tc>
          <w:tcPr>
            <w:tcW w:w="1871" w:type="dxa"/>
            <w:shd w:val="clear" w:color="auto" w:fill="FFC000"/>
          </w:tcPr>
          <w:p w14:paraId="53FA89F8" w14:textId="77777777" w:rsidR="006E7115" w:rsidRPr="007B7666" w:rsidRDefault="006E7115" w:rsidP="00797A66">
            <w:pPr>
              <w:autoSpaceDE w:val="0"/>
              <w:autoSpaceDN w:val="0"/>
              <w:adjustRightInd w:val="0"/>
              <w:jc w:val="center"/>
              <w:rPr>
                <w:rFonts w:cs="Times New Roman"/>
              </w:rPr>
            </w:pPr>
          </w:p>
        </w:tc>
        <w:tc>
          <w:tcPr>
            <w:tcW w:w="1701" w:type="dxa"/>
            <w:shd w:val="clear" w:color="auto" w:fill="FFC000"/>
          </w:tcPr>
          <w:p w14:paraId="4D8BDE10" w14:textId="77777777" w:rsidR="006E7115" w:rsidRPr="007B7666" w:rsidRDefault="006E7115" w:rsidP="00797A66">
            <w:pPr>
              <w:autoSpaceDE w:val="0"/>
              <w:autoSpaceDN w:val="0"/>
              <w:adjustRightInd w:val="0"/>
              <w:jc w:val="center"/>
              <w:rPr>
                <w:rFonts w:cs="Times New Roman"/>
              </w:rPr>
            </w:pPr>
          </w:p>
        </w:tc>
        <w:tc>
          <w:tcPr>
            <w:tcW w:w="1418" w:type="dxa"/>
            <w:shd w:val="clear" w:color="auto" w:fill="FFC000"/>
          </w:tcPr>
          <w:p w14:paraId="09D2E608" w14:textId="77777777" w:rsidR="006E7115" w:rsidRPr="007B7666" w:rsidRDefault="006E7115" w:rsidP="00797A66">
            <w:pPr>
              <w:autoSpaceDE w:val="0"/>
              <w:autoSpaceDN w:val="0"/>
              <w:adjustRightInd w:val="0"/>
              <w:jc w:val="center"/>
              <w:rPr>
                <w:rFonts w:cs="Times New Roman"/>
                <w:bCs/>
              </w:rPr>
            </w:pPr>
          </w:p>
        </w:tc>
      </w:tr>
      <w:tr w:rsidR="006E7115" w:rsidRPr="008E7162" w14:paraId="3C434101" w14:textId="77777777" w:rsidTr="000232C7">
        <w:tc>
          <w:tcPr>
            <w:tcW w:w="2660" w:type="dxa"/>
            <w:shd w:val="clear" w:color="auto" w:fill="D9D9D9" w:themeFill="background1" w:themeFillShade="D9"/>
            <w:vAlign w:val="center"/>
          </w:tcPr>
          <w:p w14:paraId="5F6AD818" w14:textId="77777777" w:rsidR="007B7666" w:rsidRPr="008E7162" w:rsidRDefault="006E7115" w:rsidP="0006360A">
            <w:pPr>
              <w:autoSpaceDE w:val="0"/>
              <w:autoSpaceDN w:val="0"/>
              <w:adjustRightInd w:val="0"/>
              <w:rPr>
                <w:rFonts w:cs="Times New Roman"/>
              </w:rPr>
            </w:pPr>
            <w:proofErr w:type="spellStart"/>
            <w:r w:rsidRPr="008E7162">
              <w:rPr>
                <w:rFonts w:cs="Times New Roman"/>
              </w:rPr>
              <w:t>Funnefoss</w:t>
            </w:r>
            <w:proofErr w:type="spellEnd"/>
            <w:r w:rsidRPr="008E7162">
              <w:rPr>
                <w:rFonts w:cs="Times New Roman"/>
              </w:rPr>
              <w:t>/</w:t>
            </w:r>
          </w:p>
          <w:p w14:paraId="1AABD977" w14:textId="2A7ED980" w:rsidR="006E7115" w:rsidRPr="008E7162" w:rsidRDefault="006E7115" w:rsidP="0006360A">
            <w:pPr>
              <w:autoSpaceDE w:val="0"/>
              <w:autoSpaceDN w:val="0"/>
              <w:adjustRightInd w:val="0"/>
              <w:rPr>
                <w:rFonts w:cs="Times New Roman"/>
              </w:rPr>
            </w:pPr>
            <w:proofErr w:type="spellStart"/>
            <w:r w:rsidRPr="008E7162">
              <w:rPr>
                <w:rFonts w:cs="Times New Roman"/>
              </w:rPr>
              <w:t>Daskerudstranda</w:t>
            </w:r>
            <w:proofErr w:type="spellEnd"/>
            <w:r w:rsidRPr="008E7162">
              <w:rPr>
                <w:rFonts w:cs="Times New Roman"/>
              </w:rPr>
              <w:t xml:space="preserve"> </w:t>
            </w:r>
          </w:p>
        </w:tc>
        <w:tc>
          <w:tcPr>
            <w:tcW w:w="1871" w:type="dxa"/>
            <w:shd w:val="clear" w:color="auto" w:fill="D9D9D9" w:themeFill="background1" w:themeFillShade="D9"/>
            <w:vAlign w:val="center"/>
          </w:tcPr>
          <w:p w14:paraId="4DC25ED4" w14:textId="7E1ECC88" w:rsidR="006E7115" w:rsidRPr="008E7162" w:rsidRDefault="00AC62C9" w:rsidP="00797A66">
            <w:pPr>
              <w:autoSpaceDE w:val="0"/>
              <w:autoSpaceDN w:val="0"/>
              <w:adjustRightInd w:val="0"/>
              <w:jc w:val="center"/>
              <w:rPr>
                <w:rFonts w:cs="Times New Roman"/>
              </w:rPr>
            </w:pPr>
            <w:r w:rsidRPr="008E7162">
              <w:rPr>
                <w:rFonts w:cs="Times New Roman"/>
              </w:rPr>
              <w:t>20</w:t>
            </w:r>
          </w:p>
        </w:tc>
        <w:tc>
          <w:tcPr>
            <w:tcW w:w="1701" w:type="dxa"/>
            <w:shd w:val="clear" w:color="auto" w:fill="D9D9D9" w:themeFill="background1" w:themeFillShade="D9"/>
            <w:vAlign w:val="center"/>
          </w:tcPr>
          <w:p w14:paraId="34BCD87D" w14:textId="7E9989D2" w:rsidR="006E7115" w:rsidRPr="008E7162" w:rsidRDefault="00AC62C9" w:rsidP="00797A66">
            <w:pPr>
              <w:autoSpaceDE w:val="0"/>
              <w:autoSpaceDN w:val="0"/>
              <w:adjustRightInd w:val="0"/>
              <w:jc w:val="center"/>
              <w:rPr>
                <w:rFonts w:cs="Times New Roman"/>
              </w:rPr>
            </w:pPr>
            <w:r w:rsidRPr="008E7162">
              <w:rPr>
                <w:rFonts w:cs="Times New Roman"/>
              </w:rPr>
              <w:t>8</w:t>
            </w:r>
          </w:p>
        </w:tc>
        <w:tc>
          <w:tcPr>
            <w:tcW w:w="1418" w:type="dxa"/>
            <w:shd w:val="clear" w:color="auto" w:fill="D9D9D9" w:themeFill="background1" w:themeFillShade="D9"/>
            <w:vAlign w:val="center"/>
          </w:tcPr>
          <w:p w14:paraId="4BC9F559" w14:textId="58D4B8CC" w:rsidR="006E7115" w:rsidRPr="008E7162" w:rsidRDefault="00902ACF" w:rsidP="00797A66">
            <w:pPr>
              <w:autoSpaceDE w:val="0"/>
              <w:autoSpaceDN w:val="0"/>
              <w:adjustRightInd w:val="0"/>
              <w:jc w:val="center"/>
              <w:rPr>
                <w:rFonts w:cs="Times New Roman"/>
              </w:rPr>
            </w:pPr>
            <w:r w:rsidRPr="008E7162">
              <w:rPr>
                <w:rFonts w:cs="Times New Roman"/>
              </w:rPr>
              <w:t>20</w:t>
            </w:r>
          </w:p>
        </w:tc>
      </w:tr>
      <w:tr w:rsidR="006E7115" w:rsidRPr="008E7162" w14:paraId="2B2EDD54" w14:textId="77777777" w:rsidTr="003E54E0">
        <w:tc>
          <w:tcPr>
            <w:tcW w:w="2660" w:type="dxa"/>
            <w:shd w:val="clear" w:color="auto" w:fill="auto"/>
            <w:vAlign w:val="center"/>
          </w:tcPr>
          <w:p w14:paraId="37846A0A" w14:textId="77777777" w:rsidR="006E7115" w:rsidRPr="008E7162" w:rsidRDefault="006E7115" w:rsidP="0006360A">
            <w:pPr>
              <w:autoSpaceDE w:val="0"/>
              <w:autoSpaceDN w:val="0"/>
              <w:adjustRightInd w:val="0"/>
              <w:rPr>
                <w:rFonts w:cs="Times New Roman"/>
              </w:rPr>
            </w:pPr>
            <w:r w:rsidRPr="008E7162">
              <w:rPr>
                <w:rFonts w:cs="Times New Roman"/>
              </w:rPr>
              <w:t xml:space="preserve">Veslesjøen </w:t>
            </w:r>
          </w:p>
        </w:tc>
        <w:tc>
          <w:tcPr>
            <w:tcW w:w="1871" w:type="dxa"/>
            <w:shd w:val="clear" w:color="auto" w:fill="auto"/>
          </w:tcPr>
          <w:p w14:paraId="6DE4C0A5" w14:textId="3227AE74" w:rsidR="006E7115" w:rsidRPr="008E7162" w:rsidRDefault="0065468E" w:rsidP="00797A66">
            <w:pPr>
              <w:autoSpaceDE w:val="0"/>
              <w:autoSpaceDN w:val="0"/>
              <w:adjustRightInd w:val="0"/>
              <w:jc w:val="center"/>
              <w:rPr>
                <w:rFonts w:cs="Times New Roman"/>
              </w:rPr>
            </w:pPr>
            <w:r w:rsidRPr="008E7162">
              <w:rPr>
                <w:rFonts w:cs="Times New Roman"/>
              </w:rPr>
              <w:t>15</w:t>
            </w:r>
          </w:p>
        </w:tc>
        <w:tc>
          <w:tcPr>
            <w:tcW w:w="1701" w:type="dxa"/>
            <w:shd w:val="clear" w:color="auto" w:fill="auto"/>
          </w:tcPr>
          <w:p w14:paraId="7BBF70ED" w14:textId="6D8B1E83" w:rsidR="006E7115" w:rsidRPr="008E7162" w:rsidRDefault="0065468E" w:rsidP="00797A66">
            <w:pPr>
              <w:autoSpaceDE w:val="0"/>
              <w:autoSpaceDN w:val="0"/>
              <w:adjustRightInd w:val="0"/>
              <w:jc w:val="center"/>
              <w:rPr>
                <w:rFonts w:cs="Times New Roman"/>
              </w:rPr>
            </w:pPr>
            <w:r w:rsidRPr="008E7162">
              <w:rPr>
                <w:rFonts w:cs="Times New Roman"/>
              </w:rPr>
              <w:t>30</w:t>
            </w:r>
          </w:p>
        </w:tc>
        <w:tc>
          <w:tcPr>
            <w:tcW w:w="1418" w:type="dxa"/>
            <w:shd w:val="clear" w:color="auto" w:fill="auto"/>
          </w:tcPr>
          <w:p w14:paraId="7A5C1F04" w14:textId="01F44D94" w:rsidR="006E7115" w:rsidRPr="008E7162" w:rsidRDefault="00902ACF" w:rsidP="00797A66">
            <w:pPr>
              <w:autoSpaceDE w:val="0"/>
              <w:autoSpaceDN w:val="0"/>
              <w:adjustRightInd w:val="0"/>
              <w:jc w:val="center"/>
              <w:rPr>
                <w:rFonts w:cs="Times New Roman"/>
              </w:rPr>
            </w:pPr>
            <w:r w:rsidRPr="008E7162">
              <w:rPr>
                <w:rFonts w:cs="Times New Roman"/>
              </w:rPr>
              <w:t>22</w:t>
            </w:r>
          </w:p>
        </w:tc>
      </w:tr>
    </w:tbl>
    <w:p w14:paraId="01351DFA" w14:textId="77777777" w:rsidR="00E74287" w:rsidRDefault="00D0014C">
      <w:r>
        <w:t xml:space="preserve"> </w:t>
      </w:r>
    </w:p>
    <w:sectPr w:rsidR="00E742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C22B" w14:textId="77777777" w:rsidR="00EF3F94" w:rsidRDefault="00EF3F94" w:rsidP="00C84497">
      <w:pPr>
        <w:spacing w:after="0" w:line="240" w:lineRule="auto"/>
      </w:pPr>
      <w:r>
        <w:separator/>
      </w:r>
    </w:p>
  </w:endnote>
  <w:endnote w:type="continuationSeparator" w:id="0">
    <w:p w14:paraId="11185C43" w14:textId="77777777" w:rsidR="00EF3F94" w:rsidRDefault="00EF3F94" w:rsidP="00C8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7023" w14:textId="77777777" w:rsidR="00EF3F94" w:rsidRDefault="00EF3F94" w:rsidP="00C84497">
      <w:pPr>
        <w:spacing w:after="0" w:line="240" w:lineRule="auto"/>
      </w:pPr>
      <w:r>
        <w:separator/>
      </w:r>
    </w:p>
  </w:footnote>
  <w:footnote w:type="continuationSeparator" w:id="0">
    <w:p w14:paraId="4115A553" w14:textId="77777777" w:rsidR="00EF3F94" w:rsidRDefault="00EF3F94" w:rsidP="00C8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8FD" w14:textId="4D14E8B8" w:rsidR="00C84497" w:rsidRDefault="00C84497">
    <w:pPr>
      <w:pStyle w:val="Topptekst"/>
    </w:pPr>
    <w:r w:rsidRPr="003E001C">
      <w:rPr>
        <w:rFonts w:ascii="Calibri" w:eastAsia="Calibri" w:hAnsi="Calibri" w:cs="Calibri"/>
        <w:noProof/>
        <w:color w:val="000000"/>
      </w:rPr>
      <w:drawing>
        <wp:inline distT="0" distB="0" distL="0" distR="0" wp14:anchorId="3630BEA6" wp14:editId="070EBE0D">
          <wp:extent cx="1971675" cy="71338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450" cy="738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B54"/>
    <w:multiLevelType w:val="hybridMultilevel"/>
    <w:tmpl w:val="9A960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4519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BF"/>
    <w:rsid w:val="00022D78"/>
    <w:rsid w:val="000232C7"/>
    <w:rsid w:val="0006360A"/>
    <w:rsid w:val="0006683D"/>
    <w:rsid w:val="000816B9"/>
    <w:rsid w:val="000B37FD"/>
    <w:rsid w:val="000C483C"/>
    <w:rsid w:val="000C6CDA"/>
    <w:rsid w:val="000E1AE8"/>
    <w:rsid w:val="00100C3D"/>
    <w:rsid w:val="00107034"/>
    <w:rsid w:val="00136D88"/>
    <w:rsid w:val="00150A24"/>
    <w:rsid w:val="001778BE"/>
    <w:rsid w:val="001C6C7C"/>
    <w:rsid w:val="001E402E"/>
    <w:rsid w:val="00201A00"/>
    <w:rsid w:val="00217CD1"/>
    <w:rsid w:val="0022049E"/>
    <w:rsid w:val="002772A2"/>
    <w:rsid w:val="002951B6"/>
    <w:rsid w:val="002B30CE"/>
    <w:rsid w:val="002C4D24"/>
    <w:rsid w:val="002F5D5E"/>
    <w:rsid w:val="00312994"/>
    <w:rsid w:val="00347E20"/>
    <w:rsid w:val="00370431"/>
    <w:rsid w:val="003833B2"/>
    <w:rsid w:val="00386F06"/>
    <w:rsid w:val="003A2237"/>
    <w:rsid w:val="003C3D54"/>
    <w:rsid w:val="003C5F22"/>
    <w:rsid w:val="003D3314"/>
    <w:rsid w:val="003D6BDB"/>
    <w:rsid w:val="003E54E0"/>
    <w:rsid w:val="003F50CE"/>
    <w:rsid w:val="003F68F9"/>
    <w:rsid w:val="004025DC"/>
    <w:rsid w:val="00414017"/>
    <w:rsid w:val="00436B94"/>
    <w:rsid w:val="004577C0"/>
    <w:rsid w:val="00463583"/>
    <w:rsid w:val="00476181"/>
    <w:rsid w:val="0048424B"/>
    <w:rsid w:val="004A5956"/>
    <w:rsid w:val="004C718F"/>
    <w:rsid w:val="004D35E8"/>
    <w:rsid w:val="004E1737"/>
    <w:rsid w:val="004F3B22"/>
    <w:rsid w:val="004F77D1"/>
    <w:rsid w:val="005421F2"/>
    <w:rsid w:val="00582645"/>
    <w:rsid w:val="00591E29"/>
    <w:rsid w:val="00595467"/>
    <w:rsid w:val="005A4C55"/>
    <w:rsid w:val="005B2D90"/>
    <w:rsid w:val="005B7A77"/>
    <w:rsid w:val="005F4626"/>
    <w:rsid w:val="00607F16"/>
    <w:rsid w:val="00621474"/>
    <w:rsid w:val="006374B1"/>
    <w:rsid w:val="00642072"/>
    <w:rsid w:val="0065468E"/>
    <w:rsid w:val="006B15C5"/>
    <w:rsid w:val="006B20C3"/>
    <w:rsid w:val="006D21E5"/>
    <w:rsid w:val="006E7115"/>
    <w:rsid w:val="006F7E24"/>
    <w:rsid w:val="00700A9F"/>
    <w:rsid w:val="00731C91"/>
    <w:rsid w:val="007344EF"/>
    <w:rsid w:val="00797A66"/>
    <w:rsid w:val="007B7666"/>
    <w:rsid w:val="007C3ADB"/>
    <w:rsid w:val="007D28FB"/>
    <w:rsid w:val="007D4AB2"/>
    <w:rsid w:val="00804C5C"/>
    <w:rsid w:val="00811ADA"/>
    <w:rsid w:val="00812C8A"/>
    <w:rsid w:val="00823491"/>
    <w:rsid w:val="0082365A"/>
    <w:rsid w:val="00844709"/>
    <w:rsid w:val="00864E44"/>
    <w:rsid w:val="00871284"/>
    <w:rsid w:val="008A118D"/>
    <w:rsid w:val="008A78F4"/>
    <w:rsid w:val="008B729C"/>
    <w:rsid w:val="008C51A6"/>
    <w:rsid w:val="008E5B82"/>
    <w:rsid w:val="008E7162"/>
    <w:rsid w:val="008F69F9"/>
    <w:rsid w:val="00902ACF"/>
    <w:rsid w:val="00922629"/>
    <w:rsid w:val="009720F4"/>
    <w:rsid w:val="009958F7"/>
    <w:rsid w:val="009F4252"/>
    <w:rsid w:val="00A120C8"/>
    <w:rsid w:val="00A24703"/>
    <w:rsid w:val="00A43018"/>
    <w:rsid w:val="00A509F7"/>
    <w:rsid w:val="00A707EC"/>
    <w:rsid w:val="00A839B8"/>
    <w:rsid w:val="00A94609"/>
    <w:rsid w:val="00AC62C9"/>
    <w:rsid w:val="00AF0F4E"/>
    <w:rsid w:val="00B2257F"/>
    <w:rsid w:val="00B641AB"/>
    <w:rsid w:val="00BC0184"/>
    <w:rsid w:val="00BC6E3A"/>
    <w:rsid w:val="00BD29F6"/>
    <w:rsid w:val="00BE1876"/>
    <w:rsid w:val="00BF0160"/>
    <w:rsid w:val="00C214DB"/>
    <w:rsid w:val="00C45067"/>
    <w:rsid w:val="00C45748"/>
    <w:rsid w:val="00C56A3B"/>
    <w:rsid w:val="00C63DC9"/>
    <w:rsid w:val="00C652EA"/>
    <w:rsid w:val="00C84497"/>
    <w:rsid w:val="00CA3A78"/>
    <w:rsid w:val="00CA3EF6"/>
    <w:rsid w:val="00CA5DB2"/>
    <w:rsid w:val="00CE3A17"/>
    <w:rsid w:val="00CE3C0C"/>
    <w:rsid w:val="00CE4447"/>
    <w:rsid w:val="00D0014C"/>
    <w:rsid w:val="00D03B7B"/>
    <w:rsid w:val="00D1095E"/>
    <w:rsid w:val="00D10A81"/>
    <w:rsid w:val="00D170F8"/>
    <w:rsid w:val="00D34C57"/>
    <w:rsid w:val="00D64F71"/>
    <w:rsid w:val="00D82003"/>
    <w:rsid w:val="00D96198"/>
    <w:rsid w:val="00DB057B"/>
    <w:rsid w:val="00DB5F84"/>
    <w:rsid w:val="00DC3EA8"/>
    <w:rsid w:val="00E20437"/>
    <w:rsid w:val="00E20D9E"/>
    <w:rsid w:val="00E27700"/>
    <w:rsid w:val="00E37BBD"/>
    <w:rsid w:val="00E53A3D"/>
    <w:rsid w:val="00E71FBF"/>
    <w:rsid w:val="00E72C28"/>
    <w:rsid w:val="00E74287"/>
    <w:rsid w:val="00EA5C6F"/>
    <w:rsid w:val="00EB6C49"/>
    <w:rsid w:val="00EC60D6"/>
    <w:rsid w:val="00ED5CD1"/>
    <w:rsid w:val="00EF3F94"/>
    <w:rsid w:val="00F16FB0"/>
    <w:rsid w:val="00F310E9"/>
    <w:rsid w:val="00FB0307"/>
    <w:rsid w:val="00FB728F"/>
    <w:rsid w:val="00FC7B69"/>
    <w:rsid w:val="00FD0A7E"/>
    <w:rsid w:val="00FE2045"/>
    <w:rsid w:val="00FE5B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F46B"/>
  <w15:docId w15:val="{780D2BDA-5EA5-43A9-863B-38A27F79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B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7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E1876"/>
    <w:pPr>
      <w:spacing w:after="0" w:line="240" w:lineRule="auto"/>
    </w:pPr>
  </w:style>
  <w:style w:type="paragraph" w:styleId="Listeavsnitt">
    <w:name w:val="List Paragraph"/>
    <w:basedOn w:val="Normal"/>
    <w:uiPriority w:val="34"/>
    <w:qFormat/>
    <w:rsid w:val="00DC3EA8"/>
    <w:pPr>
      <w:ind w:left="720"/>
      <w:contextualSpacing/>
    </w:pPr>
  </w:style>
  <w:style w:type="paragraph" w:styleId="Topptekst">
    <w:name w:val="header"/>
    <w:basedOn w:val="Normal"/>
    <w:link w:val="TopptekstTegn"/>
    <w:uiPriority w:val="99"/>
    <w:unhideWhenUsed/>
    <w:rsid w:val="00C844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4497"/>
  </w:style>
  <w:style w:type="paragraph" w:styleId="Bunntekst">
    <w:name w:val="footer"/>
    <w:basedOn w:val="Normal"/>
    <w:link w:val="BunntekstTegn"/>
    <w:uiPriority w:val="99"/>
    <w:unhideWhenUsed/>
    <w:rsid w:val="00C844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9536c-8e16-4e79-8f08-dcd875475407">
      <Terms xmlns="http://schemas.microsoft.com/office/infopath/2007/PartnerControls"/>
    </lcf76f155ced4ddcb4097134ff3c332f>
    <TaxCatchAll xmlns="beca1dba-95b6-44ed-88b5-f6c0e8f431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A01F5B2338124AAFC6DFA39C898389" ma:contentTypeVersion="14" ma:contentTypeDescription="Opprett et nytt dokument." ma:contentTypeScope="" ma:versionID="e99d8e3849a66f5f2bbb38393192bc02">
  <xsd:schema xmlns:xsd="http://www.w3.org/2001/XMLSchema" xmlns:xs="http://www.w3.org/2001/XMLSchema" xmlns:p="http://schemas.microsoft.com/office/2006/metadata/properties" xmlns:ns2="cd89536c-8e16-4e79-8f08-dcd875475407" xmlns:ns3="beca1dba-95b6-44ed-88b5-f6c0e8f431be" targetNamespace="http://schemas.microsoft.com/office/2006/metadata/properties" ma:root="true" ma:fieldsID="34b8d09eee4e4200949ebd7df10c5387" ns2:_="" ns3:_="">
    <xsd:import namespace="cd89536c-8e16-4e79-8f08-dcd875475407"/>
    <xsd:import namespace="beca1dba-95b6-44ed-88b5-f6c0e8f43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9536c-8e16-4e79-8f08-dcd875475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c57c9fcc-febc-4c09-a53b-b581c73d9b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a1dba-95b6-44ed-88b5-f6c0e8f431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2e42a99e-14e2-4fe3-9ede-a911630e7447}" ma:internalName="TaxCatchAll" ma:showField="CatchAllData" ma:web="beca1dba-95b6-44ed-88b5-f6c0e8f43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DBB2D-268D-4FF5-81C7-9BFF49F71A4E}">
  <ds:schemaRefs>
    <ds:schemaRef ds:uri="http://schemas.microsoft.com/sharepoint/v3/contenttype/forms"/>
  </ds:schemaRefs>
</ds:datastoreItem>
</file>

<file path=customXml/itemProps2.xml><?xml version="1.0" encoding="utf-8"?>
<ds:datastoreItem xmlns:ds="http://schemas.openxmlformats.org/officeDocument/2006/customXml" ds:itemID="{CF844D4E-1FC6-4259-B4BC-1E15C3D88C31}">
  <ds:schemaRefs>
    <ds:schemaRef ds:uri="http://schemas.microsoft.com/office/infopath/2007/PartnerControls"/>
    <ds:schemaRef ds:uri="http://purl.org/dc/elements/1.1/"/>
    <ds:schemaRef ds:uri="http://schemas.microsoft.com/office/2006/metadata/properties"/>
    <ds:schemaRef ds:uri="beca1dba-95b6-44ed-88b5-f6c0e8f431be"/>
    <ds:schemaRef ds:uri="http://purl.org/dc/terms/"/>
    <ds:schemaRef ds:uri="http://schemas.openxmlformats.org/package/2006/metadata/core-properties"/>
    <ds:schemaRef ds:uri="http://schemas.microsoft.com/office/2006/documentManagement/types"/>
    <ds:schemaRef ds:uri="cd89536c-8e16-4e79-8f08-dcd875475407"/>
    <ds:schemaRef ds:uri="http://www.w3.org/XML/1998/namespace"/>
    <ds:schemaRef ds:uri="http://purl.org/dc/dcmitype/"/>
  </ds:schemaRefs>
</ds:datastoreItem>
</file>

<file path=customXml/itemProps3.xml><?xml version="1.0" encoding="utf-8"?>
<ds:datastoreItem xmlns:ds="http://schemas.openxmlformats.org/officeDocument/2006/customXml" ds:itemID="{9EFA6E99-BC8C-4970-A12F-C3FE6E5A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9536c-8e16-4e79-8f08-dcd875475407"/>
    <ds:schemaRef ds:uri="beca1dba-95b6-44ed-88b5-f6c0e8f43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2603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Digitale Gardermoen IKS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Hagen</dc:creator>
  <cp:keywords/>
  <cp:lastModifiedBy>Hilde Einmo</cp:lastModifiedBy>
  <cp:revision>2</cp:revision>
  <dcterms:created xsi:type="dcterms:W3CDTF">2023-06-27T14:13:00Z</dcterms:created>
  <dcterms:modified xsi:type="dcterms:W3CDTF">2023-06-27T14:13:00Z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0x0101008DA01F5B2338124AAFC6DFA39C898389</vt:lpwstr>
  </property>
  <property fmtid="{D5CDD505-2E9C-101B-9397-08002B2CF9AE}" pid="3" name="MediaServiceImageTags">
    <vt:lpwstr/>
  </property>
</Properties>
</file>